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A4" w:rsidRDefault="00877D31">
      <w:pPr>
        <w:tabs>
          <w:tab w:val="left" w:pos="5400"/>
        </w:tabs>
        <w:jc w:val="right"/>
        <w:rPr>
          <w:rFonts w:ascii="Calibri" w:eastAsia="Calibri" w:hAnsi="Calibri" w:cs="Calibri"/>
          <w:sz w:val="22"/>
          <w:szCs w:val="22"/>
        </w:rPr>
      </w:pPr>
      <w:r w:rsidRPr="00877D31">
        <w:rPr>
          <w:rFonts w:ascii="Calibri" w:eastAsia="Calibri" w:hAnsi="Calibri" w:cs="Calibri"/>
          <w:sz w:val="22"/>
          <w:szCs w:val="22"/>
        </w:rPr>
        <w:t xml:space="preserve">Date: </w:t>
      </w:r>
      <w:r w:rsidR="008F527C">
        <w:rPr>
          <w:rFonts w:ascii="Calibri" w:eastAsia="Calibri" w:hAnsi="Calibri" w:cs="Calibri"/>
          <w:i/>
          <w:sz w:val="22"/>
          <w:szCs w:val="22"/>
        </w:rPr>
        <w:t>18</w:t>
      </w:r>
      <w:r w:rsidRPr="00877D31">
        <w:rPr>
          <w:rFonts w:ascii="Calibri" w:eastAsia="Calibri" w:hAnsi="Calibri" w:cs="Calibri"/>
          <w:i/>
          <w:sz w:val="22"/>
          <w:szCs w:val="22"/>
        </w:rPr>
        <w:t xml:space="preserve"> </w:t>
      </w:r>
      <w:r w:rsidR="008F527C">
        <w:rPr>
          <w:rFonts w:ascii="Calibri" w:eastAsia="Calibri" w:hAnsi="Calibri" w:cs="Calibri"/>
          <w:i/>
          <w:sz w:val="22"/>
          <w:szCs w:val="22"/>
        </w:rPr>
        <w:t>October</w:t>
      </w:r>
      <w:r w:rsidRPr="00877D31">
        <w:rPr>
          <w:rFonts w:ascii="Calibri" w:eastAsia="Calibri" w:hAnsi="Calibri" w:cs="Calibri"/>
          <w:i/>
          <w:sz w:val="22"/>
          <w:szCs w:val="22"/>
        </w:rPr>
        <w:t xml:space="preserve"> 2022.</w:t>
      </w:r>
    </w:p>
    <w:p w:rsidR="00A60DA4" w:rsidRDefault="00A60DA4">
      <w:pPr>
        <w:tabs>
          <w:tab w:val="left" w:pos="-180"/>
          <w:tab w:val="right" w:pos="1980"/>
          <w:tab w:val="left" w:pos="2160"/>
          <w:tab w:val="left" w:pos="4320"/>
        </w:tabs>
        <w:rPr>
          <w:rFonts w:ascii="Calibri" w:eastAsia="Calibri" w:hAnsi="Calibri" w:cs="Calibri"/>
          <w:sz w:val="22"/>
          <w:szCs w:val="22"/>
        </w:rPr>
      </w:pPr>
    </w:p>
    <w:p w:rsidR="00A60DA4" w:rsidRDefault="00A60DA4">
      <w:pPr>
        <w:tabs>
          <w:tab w:val="left" w:pos="-180"/>
          <w:tab w:val="right" w:pos="1980"/>
          <w:tab w:val="left" w:pos="2160"/>
          <w:tab w:val="left" w:pos="4320"/>
        </w:tabs>
        <w:rPr>
          <w:rFonts w:ascii="Calibri" w:eastAsia="Calibri" w:hAnsi="Calibri" w:cs="Calibri"/>
          <w:b/>
          <w:sz w:val="22"/>
          <w:szCs w:val="22"/>
        </w:rPr>
      </w:pPr>
    </w:p>
    <w:p w:rsidR="00A60DA4" w:rsidRDefault="00877D3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REQUEST FOR QUOTATION </w:t>
      </w:r>
    </w:p>
    <w:p w:rsidR="00A60DA4" w:rsidRDefault="00877D31">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RFQ Nº UNFPA/SRB/RFQ/2</w:t>
      </w:r>
      <w:r>
        <w:rPr>
          <w:rFonts w:ascii="Calibri" w:eastAsia="Calibri" w:hAnsi="Calibri" w:cs="Calibri"/>
          <w:b/>
          <w:sz w:val="22"/>
          <w:szCs w:val="22"/>
        </w:rPr>
        <w:t>2</w:t>
      </w:r>
      <w:r>
        <w:rPr>
          <w:rFonts w:ascii="Calibri" w:eastAsia="Calibri" w:hAnsi="Calibri" w:cs="Calibri"/>
          <w:b/>
          <w:color w:val="000000"/>
          <w:sz w:val="22"/>
          <w:szCs w:val="22"/>
        </w:rPr>
        <w:t>/00</w:t>
      </w:r>
      <w:r w:rsidR="008F527C">
        <w:rPr>
          <w:rFonts w:ascii="Calibri" w:eastAsia="Calibri" w:hAnsi="Calibri" w:cs="Calibri"/>
          <w:b/>
          <w:sz w:val="22"/>
          <w:szCs w:val="22"/>
        </w:rPr>
        <w:t>6</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p w:rsidR="00A60DA4" w:rsidRDefault="00877D31">
      <w:pPr>
        <w:jc w:val="center"/>
        <w:rPr>
          <w:rFonts w:ascii="Calibri" w:eastAsia="Calibri" w:hAnsi="Calibri" w:cs="Calibri"/>
          <w:sz w:val="22"/>
          <w:szCs w:val="22"/>
        </w:rPr>
      </w:pPr>
      <w:r>
        <w:rPr>
          <w:rFonts w:ascii="Calibri" w:eastAsia="Calibri" w:hAnsi="Calibri" w:cs="Calibri"/>
          <w:sz w:val="22"/>
          <w:szCs w:val="22"/>
        </w:rPr>
        <w:t>UNFPA hereby solicits a quotation for the following service:</w:t>
      </w:r>
    </w:p>
    <w:p w:rsidR="00A60DA4" w:rsidRDefault="00A60DA4">
      <w:pPr>
        <w:jc w:val="both"/>
        <w:rPr>
          <w:rFonts w:ascii="Calibri" w:eastAsia="Calibri" w:hAnsi="Calibri" w:cs="Calibri"/>
          <w:sz w:val="22"/>
          <w:szCs w:val="22"/>
        </w:rPr>
      </w:pPr>
    </w:p>
    <w:p w:rsidR="00A60DA4" w:rsidRDefault="008F527C">
      <w:pPr>
        <w:jc w:val="center"/>
        <w:rPr>
          <w:rFonts w:ascii="Calibri" w:eastAsia="Calibri" w:hAnsi="Calibri" w:cs="Calibri"/>
          <w:b/>
          <w:sz w:val="22"/>
          <w:szCs w:val="22"/>
        </w:rPr>
      </w:pPr>
      <w:r>
        <w:rPr>
          <w:rFonts w:ascii="Calibri" w:eastAsia="Calibri" w:hAnsi="Calibri" w:cs="Calibri"/>
          <w:b/>
          <w:sz w:val="22"/>
          <w:szCs w:val="22"/>
        </w:rPr>
        <w:t>“</w:t>
      </w:r>
      <w:r w:rsidR="00B67507">
        <w:rPr>
          <w:rFonts w:ascii="Calibri" w:eastAsia="Calibri" w:hAnsi="Calibri" w:cs="Calibri"/>
          <w:b/>
          <w:sz w:val="22"/>
          <w:szCs w:val="22"/>
        </w:rPr>
        <w:t>R</w:t>
      </w:r>
      <w:r w:rsidR="00B67507">
        <w:rPr>
          <w:rFonts w:ascii="Calibri" w:eastAsia="Calibri" w:hAnsi="Calibri" w:cs="Calibri"/>
          <w:b/>
          <w:sz w:val="22"/>
          <w:szCs w:val="22"/>
        </w:rPr>
        <w:t>enovation</w:t>
      </w:r>
      <w:r w:rsidR="00B67507">
        <w:rPr>
          <w:rFonts w:ascii="Calibri" w:eastAsia="Calibri" w:hAnsi="Calibri" w:cs="Calibri"/>
          <w:b/>
          <w:sz w:val="22"/>
          <w:szCs w:val="22"/>
        </w:rPr>
        <w:t xml:space="preserve"> of </w:t>
      </w:r>
      <w:r>
        <w:rPr>
          <w:rFonts w:ascii="Calibri" w:eastAsia="Calibri" w:hAnsi="Calibri" w:cs="Calibri"/>
          <w:b/>
          <w:sz w:val="22"/>
          <w:szCs w:val="22"/>
        </w:rPr>
        <w:t>UNFPA office</w:t>
      </w:r>
      <w:r w:rsidR="00B67507">
        <w:rPr>
          <w:rFonts w:ascii="Calibri" w:eastAsia="Calibri" w:hAnsi="Calibri" w:cs="Calibri"/>
          <w:b/>
          <w:sz w:val="22"/>
          <w:szCs w:val="22"/>
        </w:rPr>
        <w:t xml:space="preserve"> premises</w:t>
      </w:r>
      <w:r w:rsidR="00877D31">
        <w:rPr>
          <w:rFonts w:ascii="Calibri" w:eastAsia="Calibri" w:hAnsi="Calibri" w:cs="Calibri"/>
          <w:b/>
          <w:sz w:val="22"/>
          <w:szCs w:val="22"/>
        </w:rPr>
        <w:t>”</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jc w:val="both"/>
        <w:rPr>
          <w:rFonts w:ascii="Calibri" w:eastAsia="Calibri" w:hAnsi="Calibri" w:cs="Calibri"/>
          <w:sz w:val="22"/>
          <w:szCs w:val="22"/>
        </w:rPr>
      </w:pPr>
      <w:r>
        <w:rPr>
          <w:rFonts w:ascii="Calibri" w:eastAsia="Calibri" w:hAnsi="Calibri" w:cs="Calibri"/>
          <w:sz w:val="22"/>
          <w:szCs w:val="22"/>
        </w:rPr>
        <w:t xml:space="preserve">UNFPA is seeking a </w:t>
      </w:r>
      <w:r w:rsidR="008F527C">
        <w:rPr>
          <w:rFonts w:ascii="Calibri" w:eastAsia="Calibri" w:hAnsi="Calibri" w:cs="Calibri"/>
          <w:sz w:val="22"/>
          <w:szCs w:val="22"/>
        </w:rPr>
        <w:t>construction/architecture company</w:t>
      </w:r>
      <w:r>
        <w:rPr>
          <w:rFonts w:ascii="Calibri" w:eastAsia="Calibri" w:hAnsi="Calibri" w:cs="Calibri"/>
          <w:sz w:val="22"/>
          <w:szCs w:val="22"/>
        </w:rPr>
        <w:t xml:space="preserve"> to </w:t>
      </w:r>
      <w:r w:rsidR="008F527C">
        <w:rPr>
          <w:rFonts w:ascii="Calibri" w:eastAsia="Calibri" w:hAnsi="Calibri" w:cs="Calibri"/>
          <w:sz w:val="22"/>
          <w:szCs w:val="22"/>
        </w:rPr>
        <w:t>perform UNFPA office renovation</w:t>
      </w:r>
      <w:r>
        <w:rPr>
          <w:rFonts w:ascii="Calibri" w:eastAsia="Calibri" w:hAnsi="Calibri" w:cs="Calibri"/>
          <w:sz w:val="22"/>
          <w:szCs w:val="22"/>
        </w:rPr>
        <w:t>.</w:t>
      </w:r>
      <w:r w:rsidR="008F527C">
        <w:rPr>
          <w:rFonts w:ascii="Calibri" w:eastAsia="Calibri" w:hAnsi="Calibri" w:cs="Calibri"/>
          <w:sz w:val="22"/>
          <w:szCs w:val="22"/>
        </w:rPr>
        <w:t xml:space="preserve"> Renovation</w:t>
      </w:r>
      <w:r w:rsidR="00B67507">
        <w:rPr>
          <w:rFonts w:ascii="Calibri" w:eastAsia="Calibri" w:hAnsi="Calibri" w:cs="Calibri"/>
          <w:sz w:val="22"/>
          <w:szCs w:val="22"/>
        </w:rPr>
        <w:t xml:space="preserve"> will</w:t>
      </w:r>
      <w:r w:rsidR="008F527C">
        <w:rPr>
          <w:rFonts w:ascii="Calibri" w:eastAsia="Calibri" w:hAnsi="Calibri" w:cs="Calibri"/>
          <w:sz w:val="22"/>
          <w:szCs w:val="22"/>
        </w:rPr>
        <w:t xml:space="preserve"> consist of </w:t>
      </w:r>
      <w:r w:rsidR="005C6B79">
        <w:rPr>
          <w:rFonts w:ascii="Calibri" w:eastAsia="Calibri" w:hAnsi="Calibri" w:cs="Calibri"/>
          <w:sz w:val="22"/>
          <w:szCs w:val="22"/>
        </w:rPr>
        <w:t xml:space="preserve">construction work, adaptation of electrical installations and </w:t>
      </w:r>
      <w:r w:rsidR="000B3D6E">
        <w:rPr>
          <w:rFonts w:ascii="Calibri" w:eastAsia="Calibri" w:hAnsi="Calibri" w:cs="Calibri"/>
          <w:sz w:val="22"/>
          <w:szCs w:val="22"/>
        </w:rPr>
        <w:t>furnishing</w:t>
      </w:r>
      <w:r w:rsidR="005C6B79">
        <w:rPr>
          <w:rFonts w:ascii="Calibri" w:eastAsia="Calibri" w:hAnsi="Calibri" w:cs="Calibri"/>
          <w:sz w:val="22"/>
          <w:szCs w:val="22"/>
        </w:rPr>
        <w:t xml:space="preserve"> of workplaces. Detailed list of needed work is presented in a table form.</w:t>
      </w:r>
    </w:p>
    <w:p w:rsidR="00A60DA4" w:rsidRDefault="00A60DA4">
      <w:pPr>
        <w:jc w:val="both"/>
        <w:rPr>
          <w:rFonts w:ascii="Calibri" w:eastAsia="Calibri" w:hAnsi="Calibri" w:cs="Calibri"/>
          <w:sz w:val="22"/>
          <w:szCs w:val="22"/>
        </w:rPr>
      </w:pPr>
    </w:p>
    <w:p w:rsidR="00A60DA4" w:rsidRDefault="00877D31">
      <w:pPr>
        <w:jc w:val="both"/>
        <w:rPr>
          <w:rFonts w:ascii="Calibri" w:eastAsia="Calibri" w:hAnsi="Calibri" w:cs="Calibri"/>
          <w:sz w:val="22"/>
          <w:szCs w:val="22"/>
        </w:rPr>
      </w:pPr>
      <w:r>
        <w:rPr>
          <w:rFonts w:ascii="Calibri" w:eastAsia="Calibri" w:hAnsi="Calibri" w:cs="Calibri"/>
          <w:sz w:val="22"/>
          <w:szCs w:val="22"/>
        </w:rPr>
        <w:t>This Request for Quotation is open to all legally-constituted companies that can provide the requested services and have legal capacity to deliver in the country, or through an authorized representative.</w:t>
      </w:r>
    </w:p>
    <w:p w:rsidR="00A60DA4" w:rsidRDefault="00A60DA4">
      <w:pPr>
        <w:jc w:val="both"/>
        <w:rPr>
          <w:rFonts w:ascii="Calibri" w:eastAsia="Calibri" w:hAnsi="Calibri" w:cs="Calibri"/>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About UNFPA </w:t>
      </w:r>
    </w:p>
    <w:p w:rsidR="00A60DA4" w:rsidRDefault="00A60DA4">
      <w:pPr>
        <w:pBdr>
          <w:top w:val="nil"/>
          <w:left w:val="nil"/>
          <w:bottom w:val="nil"/>
          <w:right w:val="nil"/>
          <w:between w:val="nil"/>
        </w:pBdr>
        <w:ind w:left="360"/>
        <w:jc w:val="both"/>
        <w:rPr>
          <w:rFonts w:ascii="Calibri" w:eastAsia="Calibri" w:hAnsi="Calibri" w:cs="Calibri"/>
          <w:b/>
          <w:color w:val="000000"/>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United Nations Population Fund (UNFPA) is the lead United Nations sexual and reproductive health agency for ensuring rights and choices of all. The strategic goal of UNFPA is to achieve the three transformative results: ending unmet need for family planning, ending maternal death, and ending violence and harmful practices against women and girls. In pursuing its goal, UNFPA has been guided by the International Conference on Population and Development (ICPD) </w:t>
      </w:r>
      <w:proofErr w:type="spellStart"/>
      <w:r>
        <w:rPr>
          <w:rFonts w:ascii="Calibri" w:eastAsia="Calibri" w:hAnsi="Calibri" w:cs="Calibri"/>
          <w:color w:val="000000"/>
          <w:sz w:val="22"/>
          <w:szCs w:val="22"/>
        </w:rPr>
        <w:t>Programme</w:t>
      </w:r>
      <w:proofErr w:type="spellEnd"/>
      <w:r>
        <w:rPr>
          <w:rFonts w:ascii="Calibri" w:eastAsia="Calibri" w:hAnsi="Calibri" w:cs="Calibri"/>
          <w:color w:val="000000"/>
          <w:sz w:val="22"/>
          <w:szCs w:val="22"/>
        </w:rPr>
        <w:t xml:space="preserve"> of Action (1994), the Millennium Development Goals (2000) and the 2030 Agenda for Sustainable Development (2015).</w:t>
      </w:r>
    </w:p>
    <w:p w:rsidR="005C6B79" w:rsidRDefault="005C6B79" w:rsidP="005C6B79">
      <w:pPr>
        <w:pBdr>
          <w:top w:val="nil"/>
          <w:left w:val="nil"/>
          <w:bottom w:val="nil"/>
          <w:right w:val="nil"/>
          <w:between w:val="nil"/>
        </w:pBdr>
        <w:jc w:val="both"/>
        <w:rPr>
          <w:rFonts w:ascii="Calibri" w:eastAsia="Calibri" w:hAnsi="Calibri" w:cs="Calibri"/>
          <w:b/>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Service Requirements/Terms of Reference (</w:t>
      </w:r>
      <w:proofErr w:type="spellStart"/>
      <w:r>
        <w:rPr>
          <w:rFonts w:ascii="Calibri" w:eastAsia="Calibri" w:hAnsi="Calibri" w:cs="Calibri"/>
          <w:b/>
          <w:sz w:val="22"/>
          <w:szCs w:val="22"/>
        </w:rPr>
        <w:t>ToR</w:t>
      </w:r>
      <w:proofErr w:type="spellEnd"/>
      <w:r>
        <w:rPr>
          <w:rFonts w:ascii="Calibri" w:eastAsia="Calibri" w:hAnsi="Calibri" w:cs="Calibri"/>
          <w:b/>
          <w:sz w:val="22"/>
          <w:szCs w:val="22"/>
        </w:rPr>
        <w:t>)</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r>
        <w:rPr>
          <w:rFonts w:ascii="Calibri" w:eastAsia="Calibri" w:hAnsi="Calibri" w:cs="Calibri"/>
          <w:b/>
          <w:sz w:val="22"/>
          <w:szCs w:val="22"/>
        </w:rPr>
        <w:t>Background information</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 xml:space="preserve">In </w:t>
      </w:r>
      <w:r w:rsidR="00B67507">
        <w:rPr>
          <w:rFonts w:ascii="Calibri" w:eastAsia="Calibri" w:hAnsi="Calibri" w:cs="Calibri"/>
          <w:sz w:val="22"/>
          <w:szCs w:val="22"/>
        </w:rPr>
        <w:t>September</w:t>
      </w:r>
      <w:r>
        <w:rPr>
          <w:rFonts w:ascii="Calibri" w:eastAsia="Calibri" w:hAnsi="Calibri" w:cs="Calibri"/>
          <w:sz w:val="22"/>
          <w:szCs w:val="22"/>
        </w:rPr>
        <w:t xml:space="preserve"> 20</w:t>
      </w:r>
      <w:r w:rsidR="00B67507">
        <w:rPr>
          <w:rFonts w:ascii="Calibri" w:eastAsia="Calibri" w:hAnsi="Calibri" w:cs="Calibri"/>
          <w:sz w:val="22"/>
          <w:szCs w:val="22"/>
        </w:rPr>
        <w:t>15</w:t>
      </w:r>
      <w:r>
        <w:rPr>
          <w:rFonts w:ascii="Calibri" w:eastAsia="Calibri" w:hAnsi="Calibri" w:cs="Calibri"/>
          <w:sz w:val="22"/>
          <w:szCs w:val="22"/>
        </w:rPr>
        <w:t xml:space="preserve">, the UNFPA </w:t>
      </w:r>
      <w:r w:rsidR="00B67507">
        <w:rPr>
          <w:rFonts w:ascii="Calibri" w:eastAsia="Calibri" w:hAnsi="Calibri" w:cs="Calibri"/>
          <w:sz w:val="22"/>
          <w:szCs w:val="22"/>
        </w:rPr>
        <w:t>Country Office in Serbia</w:t>
      </w:r>
      <w:r>
        <w:rPr>
          <w:rFonts w:ascii="Calibri" w:eastAsia="Calibri" w:hAnsi="Calibri" w:cs="Calibri"/>
          <w:sz w:val="22"/>
          <w:szCs w:val="22"/>
        </w:rPr>
        <w:t xml:space="preserve">, </w:t>
      </w:r>
      <w:r w:rsidR="00B67507">
        <w:rPr>
          <w:rFonts w:ascii="Calibri" w:eastAsia="Calibri" w:hAnsi="Calibri" w:cs="Calibri"/>
          <w:sz w:val="22"/>
          <w:szCs w:val="22"/>
        </w:rPr>
        <w:t>reallocate</w:t>
      </w:r>
      <w:r w:rsidR="000B3D6E">
        <w:rPr>
          <w:rFonts w:ascii="Calibri" w:eastAsia="Calibri" w:hAnsi="Calibri" w:cs="Calibri"/>
          <w:sz w:val="22"/>
          <w:szCs w:val="22"/>
        </w:rPr>
        <w:t>d</w:t>
      </w:r>
      <w:r w:rsidR="00B67507">
        <w:rPr>
          <w:rFonts w:ascii="Calibri" w:eastAsia="Calibri" w:hAnsi="Calibri" w:cs="Calibri"/>
          <w:sz w:val="22"/>
          <w:szCs w:val="22"/>
        </w:rPr>
        <w:t xml:space="preserve"> their office premises into newly established UN Common Premises/UN House in Serbia located at </w:t>
      </w:r>
      <w:proofErr w:type="spellStart"/>
      <w:r w:rsidR="00B67507">
        <w:rPr>
          <w:rFonts w:ascii="Calibri" w:eastAsia="Calibri" w:hAnsi="Calibri" w:cs="Calibri"/>
          <w:sz w:val="22"/>
          <w:szCs w:val="22"/>
        </w:rPr>
        <w:t>Bulevar</w:t>
      </w:r>
      <w:proofErr w:type="spellEnd"/>
      <w:r w:rsidR="00B67507">
        <w:rPr>
          <w:rFonts w:ascii="Calibri" w:eastAsia="Calibri" w:hAnsi="Calibri" w:cs="Calibri"/>
          <w:sz w:val="22"/>
          <w:szCs w:val="22"/>
        </w:rPr>
        <w:t xml:space="preserve"> Zorana </w:t>
      </w:r>
      <w:proofErr w:type="spellStart"/>
      <w:r w:rsidR="00B67507">
        <w:rPr>
          <w:rFonts w:ascii="Calibri" w:eastAsia="Calibri" w:hAnsi="Calibri" w:cs="Calibri"/>
          <w:sz w:val="22"/>
          <w:szCs w:val="22"/>
        </w:rPr>
        <w:t>Djindjica</w:t>
      </w:r>
      <w:proofErr w:type="spellEnd"/>
      <w:r w:rsidR="00B67507">
        <w:rPr>
          <w:rFonts w:ascii="Calibri" w:eastAsia="Calibri" w:hAnsi="Calibri" w:cs="Calibri"/>
          <w:sz w:val="22"/>
          <w:szCs w:val="22"/>
        </w:rPr>
        <w:t xml:space="preserve"> 64, Novi Beograd, </w:t>
      </w:r>
      <w:proofErr w:type="gramStart"/>
      <w:r w:rsidR="00B67507">
        <w:rPr>
          <w:rFonts w:ascii="Calibri" w:eastAsia="Calibri" w:hAnsi="Calibri" w:cs="Calibri"/>
          <w:sz w:val="22"/>
          <w:szCs w:val="22"/>
        </w:rPr>
        <w:t>Republic</w:t>
      </w:r>
      <w:proofErr w:type="gramEnd"/>
      <w:r w:rsidR="00B67507">
        <w:rPr>
          <w:rFonts w:ascii="Calibri" w:eastAsia="Calibri" w:hAnsi="Calibri" w:cs="Calibri"/>
          <w:sz w:val="22"/>
          <w:szCs w:val="22"/>
        </w:rPr>
        <w:t xml:space="preserve"> of Serbia. Total UNFPA space allocation consist of agency specific area of 70 m</w:t>
      </w:r>
      <w:r w:rsidR="00B67507">
        <w:rPr>
          <w:rFonts w:ascii="Calibri" w:eastAsia="Calibri" w:hAnsi="Calibri" w:cs="Calibri"/>
          <w:sz w:val="22"/>
          <w:szCs w:val="22"/>
          <w:vertAlign w:val="superscript"/>
        </w:rPr>
        <w:t>2</w:t>
      </w:r>
      <w:r w:rsidR="00B67507">
        <w:rPr>
          <w:rFonts w:ascii="Calibri" w:eastAsia="Calibri" w:hAnsi="Calibri" w:cs="Calibri"/>
          <w:sz w:val="22"/>
          <w:szCs w:val="22"/>
        </w:rPr>
        <w:t xml:space="preserve"> and common area of 34 m</w:t>
      </w:r>
      <w:r w:rsidR="00B67507">
        <w:rPr>
          <w:rFonts w:ascii="Calibri" w:eastAsia="Calibri" w:hAnsi="Calibri" w:cs="Calibri"/>
          <w:sz w:val="22"/>
          <w:szCs w:val="22"/>
          <w:vertAlign w:val="superscript"/>
        </w:rPr>
        <w:t>2</w:t>
      </w:r>
      <w:r w:rsidR="00B67507">
        <w:rPr>
          <w:rFonts w:ascii="Calibri" w:eastAsia="Calibri" w:hAnsi="Calibri" w:cs="Calibri"/>
          <w:sz w:val="22"/>
          <w:szCs w:val="22"/>
        </w:rPr>
        <w:t xml:space="preserve"> which is total area of agency 104 m</w:t>
      </w:r>
      <w:r w:rsidR="00B67507">
        <w:rPr>
          <w:rFonts w:ascii="Calibri" w:eastAsia="Calibri" w:hAnsi="Calibri" w:cs="Calibri"/>
          <w:sz w:val="22"/>
          <w:szCs w:val="22"/>
          <w:vertAlign w:val="superscript"/>
        </w:rPr>
        <w:t>2</w:t>
      </w:r>
      <w:r w:rsidR="00B67507">
        <w:rPr>
          <w:rFonts w:ascii="Calibri" w:eastAsia="Calibri" w:hAnsi="Calibri" w:cs="Calibri"/>
          <w:sz w:val="22"/>
          <w:szCs w:val="22"/>
        </w:rPr>
        <w:t>.</w:t>
      </w:r>
    </w:p>
    <w:p w:rsidR="00B67507" w:rsidRDefault="00B6750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1D38A8" w:rsidRDefault="00B6750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rFonts w:ascii="Calibri" w:eastAsia="Calibri" w:hAnsi="Calibri" w:cs="Calibri"/>
          <w:sz w:val="22"/>
          <w:szCs w:val="22"/>
        </w:rPr>
        <w:t>As of 2015 number of staf</w:t>
      </w:r>
      <w:r w:rsidR="001D38A8">
        <w:rPr>
          <w:rFonts w:ascii="Calibri" w:eastAsia="Calibri" w:hAnsi="Calibri" w:cs="Calibri"/>
          <w:sz w:val="22"/>
          <w:szCs w:val="22"/>
        </w:rPr>
        <w:t xml:space="preserve">f increased significantly and UNFPA CO need urgent office restructuring. </w:t>
      </w:r>
      <w:r w:rsidR="00877D31">
        <w:rPr>
          <w:rFonts w:ascii="Calibri" w:eastAsia="Calibri" w:hAnsi="Calibri" w:cs="Calibri"/>
          <w:sz w:val="22"/>
          <w:szCs w:val="22"/>
        </w:rPr>
        <w:t xml:space="preserve">These </w:t>
      </w:r>
      <w:r w:rsidR="00A051DD">
        <w:rPr>
          <w:rFonts w:ascii="Calibri" w:eastAsia="Calibri" w:hAnsi="Calibri" w:cs="Calibri"/>
          <w:sz w:val="22"/>
          <w:szCs w:val="22"/>
        </w:rPr>
        <w:t xml:space="preserve">reconstruction </w:t>
      </w:r>
      <w:r w:rsidR="00877D31">
        <w:rPr>
          <w:rFonts w:ascii="Calibri" w:eastAsia="Calibri" w:hAnsi="Calibri" w:cs="Calibri"/>
          <w:sz w:val="22"/>
          <w:szCs w:val="22"/>
        </w:rPr>
        <w:t xml:space="preserve">activities </w:t>
      </w:r>
      <w:r w:rsidR="001D38A8">
        <w:rPr>
          <w:rFonts w:ascii="Calibri" w:eastAsia="Calibri" w:hAnsi="Calibri" w:cs="Calibri"/>
          <w:sz w:val="22"/>
          <w:szCs w:val="22"/>
        </w:rPr>
        <w:t>need to</w:t>
      </w:r>
      <w:r w:rsidR="00877D31">
        <w:rPr>
          <w:rFonts w:ascii="Calibri" w:eastAsia="Calibri" w:hAnsi="Calibri" w:cs="Calibri"/>
          <w:sz w:val="22"/>
          <w:szCs w:val="22"/>
        </w:rPr>
        <w:t xml:space="preserve"> be implemented as </w:t>
      </w:r>
      <w:r w:rsidR="001D38A8">
        <w:rPr>
          <w:rFonts w:ascii="Calibri" w:eastAsia="Calibri" w:hAnsi="Calibri" w:cs="Calibri"/>
          <w:sz w:val="22"/>
          <w:szCs w:val="22"/>
        </w:rPr>
        <w:t xml:space="preserve">per the following </w:t>
      </w:r>
      <w:r w:rsidR="00E96F8D">
        <w:rPr>
          <w:rFonts w:ascii="Calibri" w:eastAsia="Calibri" w:hAnsi="Calibri" w:cs="Calibri"/>
          <w:sz w:val="22"/>
          <w:szCs w:val="22"/>
        </w:rPr>
        <w:t>Bill of Q</w:t>
      </w:r>
      <w:r w:rsidR="001D38A8">
        <w:rPr>
          <w:rFonts w:ascii="Calibri" w:eastAsia="Calibri" w:hAnsi="Calibri" w:cs="Calibri"/>
          <w:sz w:val="22"/>
          <w:szCs w:val="22"/>
        </w:rPr>
        <w:t>uantities</w:t>
      </w:r>
      <w:r w:rsidR="000B3D6E">
        <w:rPr>
          <w:rFonts w:ascii="Calibri" w:eastAsia="Calibri" w:hAnsi="Calibri" w:cs="Calibri"/>
          <w:sz w:val="22"/>
          <w:szCs w:val="22"/>
        </w:rPr>
        <w:t xml:space="preserve"> (</w:t>
      </w:r>
      <w:r w:rsidR="0079602D">
        <w:rPr>
          <w:rFonts w:ascii="Calibri" w:eastAsia="Calibri" w:hAnsi="Calibri" w:cs="Calibri"/>
          <w:sz w:val="22"/>
          <w:szCs w:val="22"/>
        </w:rPr>
        <w:t xml:space="preserve">in later text should be read as </w:t>
      </w:r>
      <w:proofErr w:type="spellStart"/>
      <w:proofErr w:type="gramStart"/>
      <w:r w:rsidR="000B3D6E">
        <w:rPr>
          <w:rFonts w:ascii="Calibri" w:eastAsia="Calibri" w:hAnsi="Calibri" w:cs="Calibri"/>
          <w:sz w:val="22"/>
          <w:szCs w:val="22"/>
        </w:rPr>
        <w:t>BoQ</w:t>
      </w:r>
      <w:proofErr w:type="spellEnd"/>
      <w:proofErr w:type="gramEnd"/>
      <w:r w:rsidR="000B3D6E">
        <w:rPr>
          <w:rFonts w:ascii="Calibri" w:eastAsia="Calibri" w:hAnsi="Calibri" w:cs="Calibri"/>
          <w:sz w:val="22"/>
          <w:szCs w:val="22"/>
        </w:rPr>
        <w:t>)</w:t>
      </w:r>
      <w:r w:rsidR="001D38A8">
        <w:rPr>
          <w:rFonts w:ascii="Calibri" w:eastAsia="Calibri" w:hAnsi="Calibri" w:cs="Calibri"/>
          <w:sz w:val="22"/>
          <w:szCs w:val="22"/>
        </w:rPr>
        <w:t xml:space="preserve"> </w:t>
      </w:r>
      <w:r w:rsidR="001D38A8" w:rsidRPr="001D38A8">
        <w:rPr>
          <w:rFonts w:ascii="Calibri" w:eastAsia="Calibri" w:hAnsi="Calibri" w:cs="Calibri"/>
          <w:sz w:val="22"/>
          <w:szCs w:val="22"/>
        </w:rPr>
        <w:t>in which materials, parts, and labor are itemized. It also details the terms and conditions of the construction or repair contract and itemizes all work to enable a contractor to price the work for which he or she is bidding. The quantities may be measured in number, area, volume, weight or time.</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A60DA4" w:rsidRPr="00C60A47"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sz w:val="22"/>
          <w:szCs w:val="22"/>
        </w:rPr>
      </w:pPr>
      <w:r w:rsidRPr="00C60A47">
        <w:rPr>
          <w:rFonts w:ascii="Calibri" w:eastAsia="Calibri" w:hAnsi="Calibri" w:cs="Calibri"/>
          <w:b/>
          <w:i/>
          <w:sz w:val="22"/>
          <w:szCs w:val="22"/>
        </w:rPr>
        <w:t xml:space="preserve">Activity </w:t>
      </w:r>
      <w:r w:rsidR="00C60A47" w:rsidRPr="00C60A47">
        <w:rPr>
          <w:rFonts w:ascii="Calibri" w:eastAsia="Calibri" w:hAnsi="Calibri" w:cs="Calibri"/>
          <w:b/>
          <w:i/>
          <w:sz w:val="22"/>
          <w:szCs w:val="22"/>
        </w:rPr>
        <w:t xml:space="preserve">1. </w:t>
      </w:r>
      <w:r w:rsidR="00A051DD">
        <w:rPr>
          <w:rFonts w:ascii="Calibri" w:eastAsia="Calibri" w:hAnsi="Calibri" w:cs="Calibri"/>
          <w:b/>
          <w:i/>
          <w:sz w:val="22"/>
          <w:szCs w:val="22"/>
        </w:rPr>
        <w:t>Construction works</w:t>
      </w:r>
      <w:r w:rsidR="00150DB7">
        <w:rPr>
          <w:rFonts w:ascii="Calibri" w:eastAsia="Calibri" w:hAnsi="Calibri" w:cs="Calibri"/>
          <w:b/>
          <w:i/>
          <w:sz w:val="22"/>
          <w:szCs w:val="22"/>
        </w:rPr>
        <w:t>*</w:t>
      </w:r>
    </w:p>
    <w:p w:rsidR="00C60A47" w:rsidRDefault="00C60A4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r>
        <w:rPr>
          <w:rFonts w:ascii="Calibri" w:eastAsia="Calibri" w:hAnsi="Calibri" w:cs="Calibri"/>
          <w:b/>
          <w:sz w:val="22"/>
          <w:szCs w:val="22"/>
        </w:rPr>
        <w:t xml:space="preserve">Timeframe: </w:t>
      </w:r>
      <w:r w:rsidR="00A051DD">
        <w:rPr>
          <w:rFonts w:ascii="Calibri" w:eastAsia="Calibri" w:hAnsi="Calibri" w:cs="Calibri"/>
          <w:b/>
          <w:sz w:val="22"/>
          <w:szCs w:val="22"/>
        </w:rPr>
        <w:t xml:space="preserve">all works to be completed no later than </w:t>
      </w:r>
      <w:r>
        <w:rPr>
          <w:rFonts w:ascii="Calibri" w:eastAsia="Calibri" w:hAnsi="Calibri" w:cs="Calibri"/>
          <w:b/>
          <w:sz w:val="22"/>
          <w:szCs w:val="22"/>
        </w:rPr>
        <w:t xml:space="preserve">15 </w:t>
      </w:r>
      <w:r w:rsidR="00A051DD">
        <w:rPr>
          <w:rFonts w:ascii="Calibri" w:eastAsia="Calibri" w:hAnsi="Calibri" w:cs="Calibri"/>
          <w:b/>
          <w:sz w:val="22"/>
          <w:szCs w:val="22"/>
        </w:rPr>
        <w:t>December</w:t>
      </w:r>
      <w:r>
        <w:rPr>
          <w:rFonts w:ascii="Calibri" w:eastAsia="Calibri" w:hAnsi="Calibri" w:cs="Calibri"/>
          <w:b/>
          <w:sz w:val="22"/>
          <w:szCs w:val="22"/>
        </w:rPr>
        <w:t xml:space="preserve"> 2022</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A60DA4"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Arrangement and security of the construction site</w:t>
      </w:r>
    </w:p>
    <w:p w:rsid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Installation of protective foils</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Removal of remaining furniture and other movable items and equipment</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lastRenderedPageBreak/>
        <w:t>Dismantling and removal of existing furniture</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Construction of the</w:t>
      </w:r>
      <w:r>
        <w:rPr>
          <w:rFonts w:ascii="Calibri" w:eastAsia="Calibri" w:hAnsi="Calibri" w:cs="Calibri"/>
          <w:szCs w:val="22"/>
        </w:rPr>
        <w:t xml:space="preserve"> substructure for the installation</w:t>
      </w:r>
      <w:r w:rsidRPr="00A051DD">
        <w:rPr>
          <w:rFonts w:ascii="Calibri" w:eastAsia="Calibri" w:hAnsi="Calibri" w:cs="Calibri"/>
          <w:szCs w:val="22"/>
        </w:rPr>
        <w:t xml:space="preserve"> of internal partitions</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Pr>
          <w:rFonts w:ascii="Calibri" w:eastAsia="Calibri" w:hAnsi="Calibri" w:cs="Calibri"/>
          <w:szCs w:val="22"/>
        </w:rPr>
        <w:t>Internal glassed</w:t>
      </w:r>
      <w:r w:rsidRPr="00A051DD">
        <w:rPr>
          <w:rFonts w:ascii="Calibri" w:eastAsia="Calibri" w:hAnsi="Calibri" w:cs="Calibri"/>
          <w:szCs w:val="22"/>
        </w:rPr>
        <w:t xml:space="preserve"> partition made of aluminum profiles</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Painting walls with dispersive paint</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Painting monolithic GK ceilings with dispersive paint</w:t>
      </w:r>
    </w:p>
    <w:p w:rsid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Painting of existing radiators</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Painting of existing radiator pipes</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sidRPr="00A051DD">
        <w:rPr>
          <w:rFonts w:ascii="Calibri" w:eastAsia="Calibri" w:hAnsi="Calibri" w:cs="Calibri"/>
          <w:szCs w:val="22"/>
        </w:rPr>
        <w:t>Unforeseen construction craft works</w:t>
      </w:r>
    </w:p>
    <w:p w:rsidR="00A051DD" w:rsidRPr="00A051DD" w:rsidRDefault="00A051DD" w:rsidP="00202599">
      <w:pPr>
        <w:pStyle w:val="ListParagraph"/>
        <w:numPr>
          <w:ilvl w:val="1"/>
          <w:numId w:val="12"/>
        </w:numPr>
        <w:pBdr>
          <w:top w:val="nil"/>
          <w:left w:val="nil"/>
          <w:bottom w:val="nil"/>
          <w:right w:val="nil"/>
          <w:between w:val="nil"/>
        </w:pBdr>
        <w:ind w:left="851" w:hanging="567"/>
        <w:jc w:val="both"/>
        <w:rPr>
          <w:rFonts w:ascii="Calibri" w:eastAsia="Calibri" w:hAnsi="Calibri" w:cs="Calibri"/>
          <w:szCs w:val="22"/>
        </w:rPr>
      </w:pPr>
      <w:r>
        <w:rPr>
          <w:rFonts w:ascii="Calibri" w:eastAsia="Calibri" w:hAnsi="Calibri" w:cs="Calibri"/>
          <w:szCs w:val="22"/>
        </w:rPr>
        <w:t>Creation of work</w:t>
      </w:r>
      <w:r w:rsidRPr="00A051DD">
        <w:rPr>
          <w:rFonts w:ascii="Calibri" w:eastAsia="Calibri" w:hAnsi="Calibri" w:cs="Calibri"/>
          <w:szCs w:val="22"/>
        </w:rPr>
        <w:t xml:space="preserve"> documentation</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A60DA4" w:rsidRPr="00C60A47"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sz w:val="22"/>
          <w:szCs w:val="22"/>
        </w:rPr>
      </w:pPr>
      <w:r w:rsidRPr="00C60A47">
        <w:rPr>
          <w:rFonts w:ascii="Calibri" w:eastAsia="Calibri" w:hAnsi="Calibri" w:cs="Calibri"/>
          <w:b/>
          <w:i/>
          <w:sz w:val="22"/>
          <w:szCs w:val="22"/>
        </w:rPr>
        <w:t xml:space="preserve">Activity 2. </w:t>
      </w:r>
      <w:r w:rsidR="00A051DD">
        <w:rPr>
          <w:rFonts w:ascii="Calibri" w:eastAsia="Calibri" w:hAnsi="Calibri" w:cs="Calibri"/>
          <w:b/>
          <w:i/>
          <w:sz w:val="22"/>
          <w:szCs w:val="22"/>
        </w:rPr>
        <w:t>Electrical installations</w:t>
      </w:r>
      <w:r w:rsidR="00150DB7">
        <w:rPr>
          <w:rFonts w:ascii="Calibri" w:eastAsia="Calibri" w:hAnsi="Calibri" w:cs="Calibri"/>
          <w:b/>
          <w:i/>
          <w:sz w:val="22"/>
          <w:szCs w:val="22"/>
        </w:rPr>
        <w:t>*</w:t>
      </w:r>
    </w:p>
    <w:p w:rsidR="00C60A47" w:rsidRDefault="00C60A4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rsidR="00A60DA4" w:rsidRDefault="00877D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r>
        <w:rPr>
          <w:rFonts w:ascii="Calibri" w:eastAsia="Calibri" w:hAnsi="Calibri" w:cs="Calibri"/>
          <w:b/>
          <w:sz w:val="22"/>
          <w:szCs w:val="22"/>
        </w:rPr>
        <w:t xml:space="preserve">Timeframe: </w:t>
      </w:r>
      <w:r w:rsidR="00A051DD">
        <w:rPr>
          <w:rFonts w:ascii="Calibri" w:eastAsia="Calibri" w:hAnsi="Calibri" w:cs="Calibri"/>
          <w:b/>
          <w:sz w:val="22"/>
          <w:szCs w:val="22"/>
        </w:rPr>
        <w:t>all works to be completed no later than 15 December 2022</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202599" w:rsidRDefault="00202599" w:rsidP="0020259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ab/>
      </w:r>
      <w:r w:rsidRPr="00202599">
        <w:rPr>
          <w:rFonts w:ascii="Calibri" w:eastAsia="Calibri" w:hAnsi="Calibri" w:cs="Calibri"/>
          <w:sz w:val="22"/>
          <w:szCs w:val="22"/>
        </w:rPr>
        <w:t>FTP cable</w:t>
      </w:r>
      <w:r>
        <w:rPr>
          <w:rFonts w:ascii="Calibri" w:eastAsia="Calibri" w:hAnsi="Calibri" w:cs="Calibri"/>
          <w:sz w:val="22"/>
          <w:szCs w:val="22"/>
        </w:rPr>
        <w:t xml:space="preserve"> installation</w:t>
      </w:r>
    </w:p>
    <w:p w:rsidR="00202599" w:rsidRPr="00202599" w:rsidRDefault="00202599" w:rsidP="0020259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2.2</w:t>
      </w:r>
      <w:r>
        <w:rPr>
          <w:rFonts w:ascii="Calibri" w:eastAsia="Calibri" w:hAnsi="Calibri" w:cs="Calibri"/>
          <w:sz w:val="22"/>
          <w:szCs w:val="22"/>
        </w:rPr>
        <w:tab/>
      </w:r>
      <w:r w:rsidRPr="00202599">
        <w:rPr>
          <w:rFonts w:ascii="Calibri" w:eastAsia="Calibri" w:hAnsi="Calibri" w:cs="Calibri"/>
          <w:sz w:val="22"/>
          <w:szCs w:val="22"/>
        </w:rPr>
        <w:t>N2XH cable</w:t>
      </w:r>
      <w:r>
        <w:rPr>
          <w:rFonts w:ascii="Calibri" w:eastAsia="Calibri" w:hAnsi="Calibri" w:cs="Calibri"/>
          <w:sz w:val="22"/>
          <w:szCs w:val="22"/>
        </w:rPr>
        <w:t xml:space="preserve"> installation</w:t>
      </w:r>
    </w:p>
    <w:p w:rsidR="00202599" w:rsidRPr="00202599" w:rsidRDefault="00202599" w:rsidP="0020259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2.3</w:t>
      </w:r>
      <w:r>
        <w:rPr>
          <w:rFonts w:ascii="Calibri" w:eastAsia="Calibri" w:hAnsi="Calibri" w:cs="Calibri"/>
          <w:sz w:val="22"/>
          <w:szCs w:val="22"/>
        </w:rPr>
        <w:tab/>
        <w:t>Parapet distribution</w:t>
      </w:r>
    </w:p>
    <w:p w:rsidR="00202599" w:rsidRPr="00202599" w:rsidRDefault="00202599" w:rsidP="0020259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2.4</w:t>
      </w:r>
      <w:r>
        <w:rPr>
          <w:rFonts w:ascii="Calibri" w:eastAsia="Calibri" w:hAnsi="Calibri" w:cs="Calibri"/>
          <w:sz w:val="22"/>
          <w:szCs w:val="22"/>
        </w:rPr>
        <w:tab/>
        <w:t>Installation of s</w:t>
      </w:r>
      <w:r w:rsidRPr="00202599">
        <w:rPr>
          <w:rFonts w:ascii="Calibri" w:eastAsia="Calibri" w:hAnsi="Calibri" w:cs="Calibri"/>
          <w:sz w:val="22"/>
          <w:szCs w:val="22"/>
        </w:rPr>
        <w:t xml:space="preserve">ockets in parapet </w:t>
      </w:r>
      <w:r w:rsidR="000B3D6E">
        <w:rPr>
          <w:rFonts w:ascii="Calibri" w:eastAsia="Calibri" w:hAnsi="Calibri" w:cs="Calibri"/>
          <w:sz w:val="22"/>
          <w:szCs w:val="22"/>
        </w:rPr>
        <w:t xml:space="preserve">and </w:t>
      </w:r>
      <w:r w:rsidRPr="00202599">
        <w:rPr>
          <w:rFonts w:ascii="Calibri" w:eastAsia="Calibri" w:hAnsi="Calibri" w:cs="Calibri"/>
          <w:sz w:val="22"/>
          <w:szCs w:val="22"/>
        </w:rPr>
        <w:t>distribution</w:t>
      </w:r>
      <w:r w:rsidR="000B3D6E">
        <w:rPr>
          <w:rFonts w:ascii="Calibri" w:eastAsia="Calibri" w:hAnsi="Calibri" w:cs="Calibri"/>
          <w:sz w:val="22"/>
          <w:szCs w:val="22"/>
        </w:rPr>
        <w:t xml:space="preserve"> of electrical cables</w:t>
      </w:r>
    </w:p>
    <w:p w:rsidR="00202599" w:rsidRPr="00202599" w:rsidRDefault="00202599" w:rsidP="0020259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2.5</w:t>
      </w:r>
      <w:r>
        <w:rPr>
          <w:rFonts w:ascii="Calibri" w:eastAsia="Calibri" w:hAnsi="Calibri" w:cs="Calibri"/>
          <w:sz w:val="22"/>
          <w:szCs w:val="22"/>
        </w:rPr>
        <w:tab/>
      </w:r>
      <w:r w:rsidRPr="00202599">
        <w:rPr>
          <w:rFonts w:ascii="Calibri" w:eastAsia="Calibri" w:hAnsi="Calibri" w:cs="Calibri"/>
          <w:sz w:val="22"/>
          <w:szCs w:val="22"/>
        </w:rPr>
        <w:t>RJ45 sockets</w:t>
      </w:r>
      <w:r>
        <w:rPr>
          <w:rFonts w:ascii="Calibri" w:eastAsia="Calibri" w:hAnsi="Calibri" w:cs="Calibri"/>
          <w:sz w:val="22"/>
          <w:szCs w:val="22"/>
        </w:rPr>
        <w:t xml:space="preserve"> installation</w:t>
      </w:r>
    </w:p>
    <w:p w:rsidR="00202599" w:rsidRPr="00202599" w:rsidRDefault="00202599" w:rsidP="0020259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2.6</w:t>
      </w:r>
      <w:r>
        <w:rPr>
          <w:rFonts w:ascii="Calibri" w:eastAsia="Calibri" w:hAnsi="Calibri" w:cs="Calibri"/>
          <w:sz w:val="22"/>
          <w:szCs w:val="22"/>
        </w:rPr>
        <w:tab/>
        <w:t>Repair of electrical cabinet</w:t>
      </w:r>
    </w:p>
    <w:p w:rsidR="00A60DA4" w:rsidRDefault="00202599" w:rsidP="00202599">
      <w:pPr>
        <w:pBdr>
          <w:top w:val="nil"/>
          <w:left w:val="nil"/>
          <w:bottom w:val="nil"/>
          <w:right w:val="nil"/>
          <w:between w:val="nil"/>
        </w:pBdr>
        <w:ind w:left="851" w:hanging="567"/>
        <w:jc w:val="both"/>
        <w:rPr>
          <w:rFonts w:ascii="Calibri" w:eastAsia="Calibri" w:hAnsi="Calibri" w:cs="Calibri"/>
          <w:b/>
          <w:sz w:val="22"/>
          <w:szCs w:val="22"/>
        </w:rPr>
      </w:pPr>
      <w:r>
        <w:rPr>
          <w:rFonts w:ascii="Calibri" w:eastAsia="Calibri" w:hAnsi="Calibri" w:cs="Calibri"/>
          <w:sz w:val="22"/>
          <w:szCs w:val="22"/>
        </w:rPr>
        <w:t>2.7</w:t>
      </w:r>
      <w:r>
        <w:rPr>
          <w:rFonts w:ascii="Calibri" w:eastAsia="Calibri" w:hAnsi="Calibri" w:cs="Calibri"/>
          <w:sz w:val="22"/>
          <w:szCs w:val="22"/>
        </w:rPr>
        <w:tab/>
        <w:t>Testing</w:t>
      </w:r>
      <w:r w:rsidRPr="00202599">
        <w:rPr>
          <w:rFonts w:ascii="Calibri" w:eastAsia="Calibri" w:hAnsi="Calibri" w:cs="Calibri"/>
          <w:sz w:val="22"/>
          <w:szCs w:val="22"/>
        </w:rPr>
        <w:t xml:space="preserve"> of the reconstructed </w:t>
      </w:r>
      <w:r w:rsidR="00F3265B">
        <w:rPr>
          <w:rFonts w:ascii="Calibri" w:eastAsia="Calibri" w:hAnsi="Calibri" w:cs="Calibri"/>
          <w:sz w:val="22"/>
          <w:szCs w:val="22"/>
        </w:rPr>
        <w:t xml:space="preserve">electrical </w:t>
      </w:r>
      <w:r w:rsidRPr="00202599">
        <w:rPr>
          <w:rFonts w:ascii="Calibri" w:eastAsia="Calibri" w:hAnsi="Calibri" w:cs="Calibri"/>
          <w:sz w:val="22"/>
          <w:szCs w:val="22"/>
        </w:rPr>
        <w:t>installation</w:t>
      </w:r>
    </w:p>
    <w:p w:rsidR="00F3265B" w:rsidRDefault="00F3265B">
      <w:pPr>
        <w:rPr>
          <w:rFonts w:ascii="Calibri" w:eastAsia="Calibri" w:hAnsi="Calibri" w:cs="Calibri"/>
          <w:sz w:val="22"/>
          <w:szCs w:val="22"/>
        </w:rPr>
      </w:pPr>
    </w:p>
    <w:p w:rsidR="00F3265B" w:rsidRDefault="00F3265B" w:rsidP="00F3265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sz w:val="22"/>
          <w:szCs w:val="22"/>
        </w:rPr>
      </w:pPr>
      <w:r>
        <w:rPr>
          <w:rFonts w:ascii="Calibri" w:eastAsia="Calibri" w:hAnsi="Calibri" w:cs="Calibri"/>
          <w:b/>
          <w:i/>
          <w:sz w:val="22"/>
          <w:szCs w:val="22"/>
        </w:rPr>
        <w:t>Activity 3</w:t>
      </w:r>
      <w:r w:rsidRPr="00C60A47">
        <w:rPr>
          <w:rFonts w:ascii="Calibri" w:eastAsia="Calibri" w:hAnsi="Calibri" w:cs="Calibri"/>
          <w:b/>
          <w:i/>
          <w:sz w:val="22"/>
          <w:szCs w:val="22"/>
        </w:rPr>
        <w:t xml:space="preserve">. </w:t>
      </w:r>
      <w:r>
        <w:rPr>
          <w:rFonts w:ascii="Calibri" w:eastAsia="Calibri" w:hAnsi="Calibri" w:cs="Calibri"/>
          <w:b/>
          <w:i/>
          <w:sz w:val="22"/>
          <w:szCs w:val="22"/>
        </w:rPr>
        <w:t>Workplace equipment with office furniture</w:t>
      </w:r>
      <w:r w:rsidR="00150DB7">
        <w:rPr>
          <w:rFonts w:ascii="Calibri" w:eastAsia="Calibri" w:hAnsi="Calibri" w:cs="Calibri"/>
          <w:b/>
          <w:i/>
          <w:sz w:val="22"/>
          <w:szCs w:val="22"/>
        </w:rPr>
        <w:t>*</w:t>
      </w:r>
    </w:p>
    <w:p w:rsidR="00AC2DF1" w:rsidRDefault="00AC2DF1" w:rsidP="00F3265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sz w:val="22"/>
          <w:szCs w:val="22"/>
        </w:rPr>
      </w:pPr>
    </w:p>
    <w:p w:rsidR="00AC2DF1" w:rsidRDefault="00AC2DF1" w:rsidP="00AC2DF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r>
        <w:rPr>
          <w:rFonts w:ascii="Calibri" w:eastAsia="Calibri" w:hAnsi="Calibri" w:cs="Calibri"/>
          <w:b/>
          <w:sz w:val="22"/>
          <w:szCs w:val="22"/>
        </w:rPr>
        <w:t>Timeframe: all works to be completed no later than 15 December 2022</w:t>
      </w:r>
    </w:p>
    <w:p w:rsidR="00F3265B" w:rsidRDefault="00F3265B" w:rsidP="00F3265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sz w:val="22"/>
          <w:szCs w:val="22"/>
        </w:rPr>
      </w:pPr>
    </w:p>
    <w:p w:rsidR="00F3265B" w:rsidRDefault="00F3265B" w:rsidP="00F3265B">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Working desk in office (POS 1)</w:t>
      </w:r>
      <w:r w:rsidR="00062BB7">
        <w:rPr>
          <w:rFonts w:ascii="Calibri" w:eastAsia="Calibri" w:hAnsi="Calibri" w:cs="Calibri"/>
          <w:sz w:val="22"/>
          <w:szCs w:val="22"/>
        </w:rPr>
        <w:t xml:space="preserve">, please provide offer for hydraulic and non-hydraulic desk lift </w:t>
      </w:r>
    </w:p>
    <w:p w:rsidR="009851E9" w:rsidRPr="009851E9" w:rsidRDefault="00F3265B"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rPr>
        <w:tab/>
      </w:r>
      <w:r w:rsidR="009851E9" w:rsidRPr="009851E9">
        <w:rPr>
          <w:rFonts w:ascii="Calibri" w:eastAsia="Calibri" w:hAnsi="Calibri" w:cs="Calibri"/>
          <w:sz w:val="22"/>
          <w:szCs w:val="22"/>
        </w:rPr>
        <w:t xml:space="preserve">Desk for workstation zone </w:t>
      </w:r>
      <w:r w:rsidR="009851E9">
        <w:rPr>
          <w:rFonts w:ascii="Calibri" w:eastAsia="Calibri" w:hAnsi="Calibri" w:cs="Calibri"/>
          <w:sz w:val="22"/>
          <w:szCs w:val="22"/>
        </w:rPr>
        <w:t>(</w:t>
      </w:r>
      <w:r w:rsidR="009851E9" w:rsidRPr="009851E9">
        <w:rPr>
          <w:rFonts w:ascii="Calibri" w:eastAsia="Calibri" w:hAnsi="Calibri" w:cs="Calibri"/>
          <w:sz w:val="22"/>
          <w:szCs w:val="22"/>
        </w:rPr>
        <w:t>POS 2</w:t>
      </w:r>
      <w:r w:rsidR="009851E9">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3.3</w:t>
      </w:r>
      <w:r>
        <w:rPr>
          <w:rFonts w:ascii="Calibri" w:eastAsia="Calibri" w:hAnsi="Calibri" w:cs="Calibri"/>
          <w:sz w:val="22"/>
          <w:szCs w:val="22"/>
        </w:rPr>
        <w:tab/>
        <w:t>Work chair in office</w:t>
      </w:r>
      <w:r w:rsidRPr="009851E9">
        <w:rPr>
          <w:rFonts w:ascii="Calibri" w:eastAsia="Calibri" w:hAnsi="Calibri" w:cs="Calibri"/>
          <w:sz w:val="22"/>
          <w:szCs w:val="22"/>
        </w:rPr>
        <w:t xml:space="preserve"> </w:t>
      </w:r>
      <w:r>
        <w:rPr>
          <w:rFonts w:ascii="Calibri" w:eastAsia="Calibri" w:hAnsi="Calibri" w:cs="Calibri"/>
          <w:sz w:val="22"/>
          <w:szCs w:val="22"/>
        </w:rPr>
        <w:t>(POS 3)</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3.4</w:t>
      </w:r>
      <w:r>
        <w:rPr>
          <w:rFonts w:ascii="Calibri" w:eastAsia="Calibri" w:hAnsi="Calibri" w:cs="Calibri"/>
          <w:sz w:val="22"/>
          <w:szCs w:val="22"/>
        </w:rPr>
        <w:tab/>
      </w:r>
      <w:r w:rsidRPr="009851E9">
        <w:rPr>
          <w:rFonts w:ascii="Calibri" w:eastAsia="Calibri" w:hAnsi="Calibri" w:cs="Calibri"/>
          <w:sz w:val="22"/>
          <w:szCs w:val="22"/>
        </w:rPr>
        <w:t xml:space="preserve">Work chair for workstation zone </w:t>
      </w:r>
      <w:r>
        <w:rPr>
          <w:rFonts w:ascii="Calibri" w:eastAsia="Calibri" w:hAnsi="Calibri" w:cs="Calibri"/>
          <w:sz w:val="22"/>
          <w:szCs w:val="22"/>
        </w:rPr>
        <w:t>(</w:t>
      </w:r>
      <w:r w:rsidRPr="009851E9">
        <w:rPr>
          <w:rFonts w:ascii="Calibri" w:eastAsia="Calibri" w:hAnsi="Calibri" w:cs="Calibri"/>
          <w:sz w:val="22"/>
          <w:szCs w:val="22"/>
        </w:rPr>
        <w:t>POS 4</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3.5</w:t>
      </w:r>
      <w:r>
        <w:rPr>
          <w:rFonts w:ascii="Calibri" w:eastAsia="Calibri" w:hAnsi="Calibri" w:cs="Calibri"/>
          <w:sz w:val="22"/>
          <w:szCs w:val="22"/>
        </w:rPr>
        <w:tab/>
      </w:r>
      <w:r w:rsidRPr="009851E9">
        <w:rPr>
          <w:rFonts w:ascii="Calibri" w:eastAsia="Calibri" w:hAnsi="Calibri" w:cs="Calibri"/>
          <w:sz w:val="22"/>
          <w:szCs w:val="22"/>
        </w:rPr>
        <w:t xml:space="preserve">File cabinet in the </w:t>
      </w:r>
      <w:r>
        <w:rPr>
          <w:rFonts w:ascii="Calibri" w:eastAsia="Calibri" w:hAnsi="Calibri" w:cs="Calibri"/>
          <w:sz w:val="22"/>
          <w:szCs w:val="22"/>
        </w:rPr>
        <w:t>(</w:t>
      </w:r>
      <w:r w:rsidRPr="009851E9">
        <w:rPr>
          <w:rFonts w:ascii="Calibri" w:eastAsia="Calibri" w:hAnsi="Calibri" w:cs="Calibri"/>
          <w:sz w:val="22"/>
          <w:szCs w:val="22"/>
        </w:rPr>
        <w:t>POS 5</w:t>
      </w:r>
      <w:r>
        <w:rPr>
          <w:rFonts w:ascii="Calibri" w:eastAsia="Calibri" w:hAnsi="Calibri" w:cs="Calibri"/>
          <w:sz w:val="22"/>
          <w:szCs w:val="22"/>
        </w:rPr>
        <w:t>)</w:t>
      </w:r>
      <w:r w:rsidRPr="009851E9">
        <w:rPr>
          <w:rFonts w:ascii="Calibri" w:eastAsia="Calibri" w:hAnsi="Calibri" w:cs="Calibri"/>
          <w:sz w:val="22"/>
          <w:szCs w:val="22"/>
        </w:rPr>
        <w:t xml:space="preserve"> director's office</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3.6</w:t>
      </w:r>
      <w:r>
        <w:rPr>
          <w:rFonts w:ascii="Calibri" w:eastAsia="Calibri" w:hAnsi="Calibri" w:cs="Calibri"/>
          <w:sz w:val="22"/>
          <w:szCs w:val="22"/>
        </w:rPr>
        <w:tab/>
        <w:t>D</w:t>
      </w:r>
      <w:r w:rsidRPr="009851E9">
        <w:rPr>
          <w:rFonts w:ascii="Calibri" w:eastAsia="Calibri" w:hAnsi="Calibri" w:cs="Calibri"/>
          <w:sz w:val="22"/>
          <w:szCs w:val="22"/>
        </w:rPr>
        <w:t xml:space="preserve">esk </w:t>
      </w:r>
      <w:r>
        <w:rPr>
          <w:rFonts w:ascii="Calibri" w:eastAsia="Calibri" w:hAnsi="Calibri" w:cs="Calibri"/>
          <w:sz w:val="22"/>
          <w:szCs w:val="22"/>
        </w:rPr>
        <w:t>in the office of the director</w:t>
      </w:r>
      <w:r w:rsidRPr="009851E9">
        <w:rPr>
          <w:rFonts w:ascii="Calibri" w:eastAsia="Calibri" w:hAnsi="Calibri" w:cs="Calibri"/>
          <w:sz w:val="22"/>
          <w:szCs w:val="22"/>
        </w:rPr>
        <w:t xml:space="preserve"> </w:t>
      </w:r>
      <w:r>
        <w:rPr>
          <w:rFonts w:ascii="Calibri" w:eastAsia="Calibri" w:hAnsi="Calibri" w:cs="Calibri"/>
          <w:sz w:val="22"/>
          <w:szCs w:val="22"/>
        </w:rPr>
        <w:t>(</w:t>
      </w:r>
      <w:r w:rsidRPr="009851E9">
        <w:rPr>
          <w:rFonts w:ascii="Calibri" w:eastAsia="Calibri" w:hAnsi="Calibri" w:cs="Calibri"/>
          <w:sz w:val="22"/>
          <w:szCs w:val="22"/>
        </w:rPr>
        <w:t>POS 6</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3.7</w:t>
      </w:r>
      <w:r>
        <w:rPr>
          <w:rFonts w:ascii="Calibri" w:eastAsia="Calibri" w:hAnsi="Calibri" w:cs="Calibri"/>
          <w:sz w:val="22"/>
          <w:szCs w:val="22"/>
        </w:rPr>
        <w:tab/>
      </w:r>
      <w:r w:rsidRPr="009851E9">
        <w:rPr>
          <w:rFonts w:ascii="Calibri" w:eastAsia="Calibri" w:hAnsi="Calibri" w:cs="Calibri"/>
          <w:sz w:val="22"/>
          <w:szCs w:val="22"/>
        </w:rPr>
        <w:t xml:space="preserve">Document shelf </w:t>
      </w:r>
      <w:r>
        <w:rPr>
          <w:rFonts w:ascii="Calibri" w:eastAsia="Calibri" w:hAnsi="Calibri" w:cs="Calibri"/>
          <w:sz w:val="22"/>
          <w:szCs w:val="22"/>
        </w:rPr>
        <w:t>(</w:t>
      </w:r>
      <w:r w:rsidRPr="009851E9">
        <w:rPr>
          <w:rFonts w:ascii="Calibri" w:eastAsia="Calibri" w:hAnsi="Calibri" w:cs="Calibri"/>
          <w:sz w:val="22"/>
          <w:szCs w:val="22"/>
        </w:rPr>
        <w:t>POS 7</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3.8</w:t>
      </w:r>
      <w:r>
        <w:rPr>
          <w:rFonts w:ascii="Calibri" w:eastAsia="Calibri" w:hAnsi="Calibri" w:cs="Calibri"/>
          <w:sz w:val="22"/>
          <w:szCs w:val="22"/>
        </w:rPr>
        <w:tab/>
      </w:r>
      <w:r w:rsidRPr="009851E9">
        <w:rPr>
          <w:rFonts w:ascii="Calibri" w:eastAsia="Calibri" w:hAnsi="Calibri" w:cs="Calibri"/>
          <w:sz w:val="22"/>
          <w:szCs w:val="22"/>
        </w:rPr>
        <w:t xml:space="preserve">Document shelf </w:t>
      </w:r>
      <w:r>
        <w:rPr>
          <w:rFonts w:ascii="Calibri" w:eastAsia="Calibri" w:hAnsi="Calibri" w:cs="Calibri"/>
          <w:sz w:val="22"/>
          <w:szCs w:val="22"/>
        </w:rPr>
        <w:t>(</w:t>
      </w:r>
      <w:r w:rsidRPr="009851E9">
        <w:rPr>
          <w:rFonts w:ascii="Calibri" w:eastAsia="Calibri" w:hAnsi="Calibri" w:cs="Calibri"/>
          <w:sz w:val="22"/>
          <w:szCs w:val="22"/>
        </w:rPr>
        <w:t>POS 8</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3.9</w:t>
      </w:r>
      <w:r>
        <w:rPr>
          <w:rFonts w:ascii="Calibri" w:eastAsia="Calibri" w:hAnsi="Calibri" w:cs="Calibri"/>
          <w:sz w:val="22"/>
          <w:szCs w:val="22"/>
        </w:rPr>
        <w:tab/>
      </w:r>
      <w:r w:rsidRPr="009851E9">
        <w:rPr>
          <w:rFonts w:ascii="Calibri" w:eastAsia="Calibri" w:hAnsi="Calibri" w:cs="Calibri"/>
          <w:sz w:val="22"/>
          <w:szCs w:val="22"/>
        </w:rPr>
        <w:t xml:space="preserve">Printer shelf </w:t>
      </w:r>
      <w:r>
        <w:rPr>
          <w:rFonts w:ascii="Calibri" w:eastAsia="Calibri" w:hAnsi="Calibri" w:cs="Calibri"/>
          <w:sz w:val="22"/>
          <w:szCs w:val="22"/>
        </w:rPr>
        <w:t>(</w:t>
      </w:r>
      <w:r w:rsidRPr="009851E9">
        <w:rPr>
          <w:rFonts w:ascii="Calibri" w:eastAsia="Calibri" w:hAnsi="Calibri" w:cs="Calibri"/>
          <w:sz w:val="22"/>
          <w:szCs w:val="22"/>
        </w:rPr>
        <w:t>POS 9</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3.10</w:t>
      </w:r>
      <w:r>
        <w:rPr>
          <w:rFonts w:ascii="Calibri" w:eastAsia="Calibri" w:hAnsi="Calibri" w:cs="Calibri"/>
          <w:sz w:val="22"/>
          <w:szCs w:val="22"/>
        </w:rPr>
        <w:tab/>
        <w:t>D</w:t>
      </w:r>
      <w:r w:rsidRPr="009851E9">
        <w:rPr>
          <w:rFonts w:ascii="Calibri" w:eastAsia="Calibri" w:hAnsi="Calibri" w:cs="Calibri"/>
          <w:sz w:val="22"/>
          <w:szCs w:val="22"/>
        </w:rPr>
        <w:t>ocumentation shelf</w:t>
      </w:r>
      <w:r>
        <w:rPr>
          <w:rFonts w:ascii="Calibri" w:eastAsia="Calibri" w:hAnsi="Calibri" w:cs="Calibri"/>
          <w:sz w:val="22"/>
          <w:szCs w:val="22"/>
        </w:rPr>
        <w:t xml:space="preserve"> (</w:t>
      </w:r>
      <w:r w:rsidRPr="009851E9">
        <w:rPr>
          <w:rFonts w:ascii="Calibri" w:eastAsia="Calibri" w:hAnsi="Calibri" w:cs="Calibri"/>
          <w:sz w:val="22"/>
          <w:szCs w:val="22"/>
        </w:rPr>
        <w:t>POS 10</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3.11</w:t>
      </w:r>
      <w:r>
        <w:rPr>
          <w:rFonts w:ascii="Calibri" w:eastAsia="Calibri" w:hAnsi="Calibri" w:cs="Calibri"/>
          <w:sz w:val="22"/>
          <w:szCs w:val="22"/>
        </w:rPr>
        <w:tab/>
        <w:t>D</w:t>
      </w:r>
      <w:r w:rsidRPr="009851E9">
        <w:rPr>
          <w:rFonts w:ascii="Calibri" w:eastAsia="Calibri" w:hAnsi="Calibri" w:cs="Calibri"/>
          <w:sz w:val="22"/>
          <w:szCs w:val="22"/>
        </w:rPr>
        <w:t xml:space="preserve">rawers </w:t>
      </w:r>
      <w:r>
        <w:rPr>
          <w:rFonts w:ascii="Calibri" w:eastAsia="Calibri" w:hAnsi="Calibri" w:cs="Calibri"/>
          <w:sz w:val="22"/>
          <w:szCs w:val="22"/>
        </w:rPr>
        <w:t>(</w:t>
      </w:r>
      <w:r w:rsidRPr="009851E9">
        <w:rPr>
          <w:rFonts w:ascii="Calibri" w:eastAsia="Calibri" w:hAnsi="Calibri" w:cs="Calibri"/>
          <w:sz w:val="22"/>
          <w:szCs w:val="22"/>
        </w:rPr>
        <w:t>POS 11</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3.12</w:t>
      </w:r>
      <w:r>
        <w:rPr>
          <w:rFonts w:ascii="Calibri" w:eastAsia="Calibri" w:hAnsi="Calibri" w:cs="Calibri"/>
          <w:sz w:val="22"/>
          <w:szCs w:val="22"/>
        </w:rPr>
        <w:tab/>
      </w:r>
      <w:r w:rsidRPr="009851E9">
        <w:rPr>
          <w:rFonts w:ascii="Calibri" w:eastAsia="Calibri" w:hAnsi="Calibri" w:cs="Calibri"/>
          <w:sz w:val="22"/>
          <w:szCs w:val="22"/>
        </w:rPr>
        <w:t xml:space="preserve">Wall shelves </w:t>
      </w:r>
      <w:r>
        <w:rPr>
          <w:rFonts w:ascii="Calibri" w:eastAsia="Calibri" w:hAnsi="Calibri" w:cs="Calibri"/>
          <w:sz w:val="22"/>
          <w:szCs w:val="22"/>
        </w:rPr>
        <w:t>(</w:t>
      </w:r>
      <w:r w:rsidRPr="009851E9">
        <w:rPr>
          <w:rFonts w:ascii="Calibri" w:eastAsia="Calibri" w:hAnsi="Calibri" w:cs="Calibri"/>
          <w:sz w:val="22"/>
          <w:szCs w:val="22"/>
        </w:rPr>
        <w:t>POS 12</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3.13</w:t>
      </w:r>
      <w:r>
        <w:rPr>
          <w:rFonts w:ascii="Calibri" w:eastAsia="Calibri" w:hAnsi="Calibri" w:cs="Calibri"/>
          <w:sz w:val="22"/>
          <w:szCs w:val="22"/>
        </w:rPr>
        <w:tab/>
      </w:r>
      <w:r w:rsidRPr="009851E9">
        <w:rPr>
          <w:rFonts w:ascii="Calibri" w:eastAsia="Calibri" w:hAnsi="Calibri" w:cs="Calibri"/>
          <w:sz w:val="22"/>
          <w:szCs w:val="22"/>
        </w:rPr>
        <w:t xml:space="preserve">Built-in wardrobe </w:t>
      </w:r>
      <w:r>
        <w:rPr>
          <w:rFonts w:ascii="Calibri" w:eastAsia="Calibri" w:hAnsi="Calibri" w:cs="Calibri"/>
          <w:sz w:val="22"/>
          <w:szCs w:val="22"/>
        </w:rPr>
        <w:t>(</w:t>
      </w:r>
      <w:r w:rsidRPr="009851E9">
        <w:rPr>
          <w:rFonts w:ascii="Calibri" w:eastAsia="Calibri" w:hAnsi="Calibri" w:cs="Calibri"/>
          <w:sz w:val="22"/>
          <w:szCs w:val="22"/>
        </w:rPr>
        <w:t>POS 13</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3.14</w:t>
      </w:r>
      <w:r>
        <w:rPr>
          <w:rFonts w:ascii="Calibri" w:eastAsia="Calibri" w:hAnsi="Calibri" w:cs="Calibri"/>
          <w:sz w:val="22"/>
          <w:szCs w:val="22"/>
        </w:rPr>
        <w:tab/>
      </w:r>
      <w:r w:rsidRPr="009851E9">
        <w:rPr>
          <w:rFonts w:ascii="Calibri" w:eastAsia="Calibri" w:hAnsi="Calibri" w:cs="Calibri"/>
          <w:sz w:val="22"/>
          <w:szCs w:val="22"/>
        </w:rPr>
        <w:t xml:space="preserve">Low mobile shelf </w:t>
      </w:r>
      <w:r>
        <w:rPr>
          <w:rFonts w:ascii="Calibri" w:eastAsia="Calibri" w:hAnsi="Calibri" w:cs="Calibri"/>
          <w:sz w:val="22"/>
          <w:szCs w:val="22"/>
        </w:rPr>
        <w:t>(</w:t>
      </w:r>
      <w:r w:rsidRPr="009851E9">
        <w:rPr>
          <w:rFonts w:ascii="Calibri" w:eastAsia="Calibri" w:hAnsi="Calibri" w:cs="Calibri"/>
          <w:sz w:val="22"/>
          <w:szCs w:val="22"/>
        </w:rPr>
        <w:t>POS 14</w:t>
      </w:r>
      <w:r>
        <w:rPr>
          <w:rFonts w:ascii="Calibri" w:eastAsia="Calibri" w:hAnsi="Calibri" w:cs="Calibri"/>
          <w:sz w:val="22"/>
          <w:szCs w:val="22"/>
        </w:rPr>
        <w: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3.15</w:t>
      </w:r>
      <w:r>
        <w:rPr>
          <w:rFonts w:ascii="Calibri" w:eastAsia="Calibri" w:hAnsi="Calibri" w:cs="Calibri"/>
          <w:sz w:val="22"/>
          <w:szCs w:val="22"/>
        </w:rPr>
        <w:tab/>
      </w:r>
      <w:r w:rsidRPr="009851E9">
        <w:rPr>
          <w:rFonts w:ascii="Calibri" w:eastAsia="Calibri" w:hAnsi="Calibri" w:cs="Calibri"/>
          <w:sz w:val="22"/>
          <w:szCs w:val="22"/>
        </w:rPr>
        <w:t>Bumper boards</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3.16</w:t>
      </w:r>
      <w:r>
        <w:rPr>
          <w:rFonts w:ascii="Calibri" w:eastAsia="Calibri" w:hAnsi="Calibri" w:cs="Calibri"/>
          <w:sz w:val="22"/>
          <w:szCs w:val="22"/>
        </w:rPr>
        <w:tab/>
      </w:r>
      <w:r w:rsidRPr="009851E9">
        <w:rPr>
          <w:rFonts w:ascii="Calibri" w:eastAsia="Calibri" w:hAnsi="Calibri" w:cs="Calibri"/>
          <w:sz w:val="22"/>
          <w:szCs w:val="22"/>
        </w:rPr>
        <w:t>Footrest</w:t>
      </w:r>
    </w:p>
    <w:p w:rsidR="009851E9" w:rsidRPr="009851E9"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3.17</w:t>
      </w:r>
      <w:r>
        <w:rPr>
          <w:rFonts w:ascii="Calibri" w:eastAsia="Calibri" w:hAnsi="Calibri" w:cs="Calibri"/>
          <w:sz w:val="22"/>
          <w:szCs w:val="22"/>
        </w:rPr>
        <w:tab/>
      </w:r>
      <w:r w:rsidRPr="009851E9">
        <w:rPr>
          <w:rFonts w:ascii="Calibri" w:eastAsia="Calibri" w:hAnsi="Calibri" w:cs="Calibri"/>
          <w:sz w:val="22"/>
          <w:szCs w:val="22"/>
        </w:rPr>
        <w:t>Desktop monitor mount</w:t>
      </w:r>
    </w:p>
    <w:p w:rsidR="00F3265B" w:rsidRPr="00F3265B" w:rsidRDefault="009851E9" w:rsidP="009851E9">
      <w:pPr>
        <w:pBdr>
          <w:top w:val="nil"/>
          <w:left w:val="nil"/>
          <w:bottom w:val="nil"/>
          <w:right w:val="nil"/>
          <w:between w:val="nil"/>
        </w:pBdr>
        <w:ind w:left="851" w:hanging="567"/>
        <w:jc w:val="both"/>
        <w:rPr>
          <w:rFonts w:ascii="Calibri" w:eastAsia="Calibri" w:hAnsi="Calibri" w:cs="Calibri"/>
          <w:sz w:val="22"/>
          <w:szCs w:val="22"/>
        </w:rPr>
      </w:pPr>
      <w:r>
        <w:rPr>
          <w:rFonts w:ascii="Calibri" w:eastAsia="Calibri" w:hAnsi="Calibri" w:cs="Calibri"/>
          <w:sz w:val="22"/>
          <w:szCs w:val="22"/>
        </w:rPr>
        <w:t>3.18</w:t>
      </w:r>
      <w:r>
        <w:rPr>
          <w:rFonts w:ascii="Calibri" w:eastAsia="Calibri" w:hAnsi="Calibri" w:cs="Calibri"/>
          <w:sz w:val="22"/>
          <w:szCs w:val="22"/>
        </w:rPr>
        <w:tab/>
      </w:r>
      <w:r w:rsidRPr="009851E9">
        <w:rPr>
          <w:rFonts w:ascii="Calibri" w:eastAsia="Calibri" w:hAnsi="Calibri" w:cs="Calibri"/>
          <w:sz w:val="22"/>
          <w:szCs w:val="22"/>
        </w:rPr>
        <w:t>Wall bracket for the monitor in the workstation area</w:t>
      </w:r>
    </w:p>
    <w:p w:rsidR="00150DB7" w:rsidRDefault="00150DB7">
      <w:pPr>
        <w:rPr>
          <w:rFonts w:ascii="Calibri" w:eastAsia="Calibri" w:hAnsi="Calibri" w:cs="Calibri"/>
          <w:sz w:val="22"/>
          <w:szCs w:val="22"/>
        </w:rPr>
      </w:pPr>
    </w:p>
    <w:p w:rsidR="00202599" w:rsidRPr="00150DB7" w:rsidRDefault="00150DB7">
      <w:pPr>
        <w:rPr>
          <w:rFonts w:ascii="Calibri" w:eastAsia="Calibri" w:hAnsi="Calibri" w:cs="Calibri"/>
          <w:i/>
          <w:sz w:val="22"/>
          <w:szCs w:val="22"/>
        </w:rPr>
      </w:pPr>
      <w:r w:rsidRPr="00150DB7">
        <w:rPr>
          <w:rFonts w:ascii="Calibri" w:eastAsia="Calibri" w:hAnsi="Calibri" w:cs="Calibri"/>
          <w:i/>
          <w:sz w:val="22"/>
          <w:szCs w:val="22"/>
        </w:rPr>
        <w:t xml:space="preserve">*Detailed specification of works could be found in a separate </w:t>
      </w:r>
      <w:proofErr w:type="spellStart"/>
      <w:proofErr w:type="gramStart"/>
      <w:r w:rsidRPr="00150DB7">
        <w:rPr>
          <w:rFonts w:ascii="Calibri" w:eastAsia="Calibri" w:hAnsi="Calibri" w:cs="Calibri"/>
          <w:i/>
          <w:sz w:val="22"/>
          <w:szCs w:val="22"/>
        </w:rPr>
        <w:t>BoQ</w:t>
      </w:r>
      <w:proofErr w:type="spellEnd"/>
      <w:proofErr w:type="gramEnd"/>
      <w:r w:rsidRPr="00150DB7">
        <w:rPr>
          <w:rFonts w:ascii="Calibri" w:eastAsia="Calibri" w:hAnsi="Calibri" w:cs="Calibri"/>
          <w:i/>
          <w:sz w:val="22"/>
          <w:szCs w:val="22"/>
        </w:rPr>
        <w:t xml:space="preserve"> document </w:t>
      </w:r>
      <w:r>
        <w:rPr>
          <w:rFonts w:ascii="Calibri" w:eastAsia="Calibri" w:hAnsi="Calibri" w:cs="Calibri"/>
          <w:i/>
          <w:sz w:val="22"/>
          <w:szCs w:val="22"/>
        </w:rPr>
        <w:t>on UNFPA website.</w:t>
      </w:r>
      <w:r w:rsidR="00202599" w:rsidRPr="00150DB7">
        <w:rPr>
          <w:rFonts w:ascii="Calibri" w:eastAsia="Calibri" w:hAnsi="Calibri" w:cs="Calibri"/>
          <w:i/>
          <w:sz w:val="22"/>
          <w:szCs w:val="22"/>
        </w:rPr>
        <w:br w:type="page"/>
      </w:r>
    </w:p>
    <w:p w:rsidR="00A60DA4" w:rsidRDefault="00A60DA4">
      <w:pPr>
        <w:rPr>
          <w:rFonts w:ascii="Calibri" w:eastAsia="Calibri" w:hAnsi="Calibri" w:cs="Calibri"/>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r>
        <w:rPr>
          <w:rFonts w:ascii="Calibri" w:eastAsia="Calibri" w:hAnsi="Calibri" w:cs="Calibri"/>
          <w:b/>
          <w:i/>
          <w:color w:val="000000"/>
          <w:sz w:val="22"/>
          <w:szCs w:val="22"/>
          <w:u w:val="single"/>
        </w:rPr>
        <w:t>Timing / Schedule:</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All delive</w:t>
      </w:r>
      <w:r w:rsidR="00374394">
        <w:rPr>
          <w:rFonts w:ascii="Calibri" w:eastAsia="Calibri" w:hAnsi="Calibri" w:cs="Calibri"/>
          <w:color w:val="000000"/>
          <w:sz w:val="22"/>
          <w:szCs w:val="22"/>
        </w:rPr>
        <w:t>rables are to be completed by 15</w:t>
      </w:r>
      <w:r>
        <w:rPr>
          <w:rFonts w:ascii="Calibri" w:eastAsia="Calibri" w:hAnsi="Calibri" w:cs="Calibri"/>
          <w:color w:val="000000"/>
          <w:sz w:val="22"/>
          <w:szCs w:val="22"/>
        </w:rPr>
        <w:t xml:space="preserve"> December 2022. This schedule could be altered only in case of </w:t>
      </w:r>
      <w:r>
        <w:rPr>
          <w:rFonts w:ascii="Calibri" w:eastAsia="Calibri" w:hAnsi="Calibri" w:cs="Calibri"/>
          <w:i/>
          <w:color w:val="000000"/>
          <w:sz w:val="22"/>
          <w:szCs w:val="22"/>
        </w:rPr>
        <w:t>force majeure</w:t>
      </w:r>
      <w:r>
        <w:rPr>
          <w:rFonts w:ascii="Calibri" w:eastAsia="Calibri" w:hAnsi="Calibri" w:cs="Calibri"/>
          <w:color w:val="000000"/>
          <w:sz w:val="22"/>
          <w:szCs w:val="22"/>
        </w:rPr>
        <w:t xml:space="preserve"> that would prevent implementation of activities.</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For all delays in the completion of the tasks, contractor should notify the </w:t>
      </w:r>
      <w:r w:rsidR="00374394">
        <w:rPr>
          <w:rFonts w:ascii="Calibri" w:eastAsia="Calibri" w:hAnsi="Calibri" w:cs="Calibri"/>
          <w:color w:val="000000"/>
          <w:sz w:val="22"/>
          <w:szCs w:val="22"/>
        </w:rPr>
        <w:t>UNFPA country office</w:t>
      </w:r>
      <w:r>
        <w:rPr>
          <w:rFonts w:ascii="Calibri" w:eastAsia="Calibri" w:hAnsi="Calibri" w:cs="Calibri"/>
          <w:color w:val="000000"/>
          <w:sz w:val="22"/>
          <w:szCs w:val="22"/>
        </w:rPr>
        <w:t xml:space="preserve"> </w:t>
      </w:r>
      <w:r w:rsidR="00374394">
        <w:rPr>
          <w:rFonts w:ascii="Calibri" w:eastAsia="Calibri" w:hAnsi="Calibri" w:cs="Calibri"/>
          <w:color w:val="000000"/>
          <w:sz w:val="22"/>
          <w:szCs w:val="22"/>
        </w:rPr>
        <w:t xml:space="preserve">in written form (e-mail) </w:t>
      </w:r>
      <w:r>
        <w:rPr>
          <w:rFonts w:ascii="Calibri" w:eastAsia="Calibri" w:hAnsi="Calibri" w:cs="Calibri"/>
          <w:color w:val="000000"/>
          <w:sz w:val="22"/>
          <w:szCs w:val="22"/>
        </w:rPr>
        <w:t>stating the reasons for the delay and proposing alternative actions or dates for completion of the deliverables.</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Questions</w:t>
      </w: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clarifications should be submitted in writing to the contact person below:</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A60DA4" w:rsidTr="007960A4">
        <w:trPr>
          <w:trHeight w:val="340"/>
          <w:jc w:val="center"/>
        </w:trPr>
        <w:tc>
          <w:tcPr>
            <w:tcW w:w="3510" w:type="dxa"/>
            <w:shd w:val="clear" w:color="auto" w:fill="auto"/>
            <w:vAlign w:val="center"/>
          </w:tcPr>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person(s):</w:t>
            </w:r>
          </w:p>
        </w:tc>
        <w:tc>
          <w:tcPr>
            <w:tcW w:w="5430" w:type="dxa"/>
            <w:shd w:val="clear" w:color="auto" w:fill="auto"/>
            <w:vAlign w:val="center"/>
          </w:tcPr>
          <w:p w:rsidR="00A60DA4" w:rsidRDefault="00C762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sidRPr="00C7623D">
              <w:rPr>
                <w:rFonts w:ascii="Calibri" w:eastAsia="Calibri" w:hAnsi="Calibri" w:cs="Calibri"/>
                <w:i/>
                <w:color w:val="000000"/>
                <w:sz w:val="22"/>
                <w:szCs w:val="22"/>
              </w:rPr>
              <w:t>Amir Mehmedagic</w:t>
            </w:r>
          </w:p>
        </w:tc>
      </w:tr>
      <w:tr w:rsidR="00A60DA4" w:rsidTr="007960A4">
        <w:trPr>
          <w:trHeight w:val="411"/>
          <w:jc w:val="center"/>
        </w:trPr>
        <w:tc>
          <w:tcPr>
            <w:tcW w:w="3510" w:type="dxa"/>
            <w:shd w:val="clear" w:color="auto" w:fill="auto"/>
            <w:vAlign w:val="center"/>
          </w:tcPr>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430" w:type="dxa"/>
            <w:shd w:val="clear" w:color="auto" w:fill="auto"/>
            <w:vAlign w:val="center"/>
          </w:tcPr>
          <w:p w:rsidR="00A60DA4" w:rsidRDefault="00C7623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9" w:history="1">
              <w:r w:rsidRPr="00653D64">
                <w:rPr>
                  <w:rStyle w:val="Hyperlink"/>
                  <w:rFonts w:ascii="Calibri" w:eastAsia="Calibri" w:hAnsi="Calibri" w:cs="Calibri"/>
                  <w:i/>
                  <w:sz w:val="22"/>
                  <w:szCs w:val="22"/>
                </w:rPr>
                <w:t>mehmedagic@unfpa.org</w:t>
              </w:r>
            </w:hyperlink>
          </w:p>
        </w:tc>
      </w:tr>
    </w:tbl>
    <w:p w:rsidR="00A60DA4" w:rsidRDefault="00A60DA4">
      <w:pPr>
        <w:tabs>
          <w:tab w:val="left" w:pos="1200"/>
        </w:tabs>
        <w:jc w:val="both"/>
        <w:rPr>
          <w:rFonts w:ascii="Calibri" w:eastAsia="Calibri" w:hAnsi="Calibri" w:cs="Calibri"/>
          <w:sz w:val="22"/>
          <w:szCs w:val="22"/>
        </w:rPr>
      </w:pPr>
    </w:p>
    <w:p w:rsidR="00A60DA4" w:rsidRDefault="00877D31">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The deadline for submission of questi</w:t>
      </w:r>
      <w:r w:rsidR="00B96290">
        <w:rPr>
          <w:rFonts w:ascii="Calibri" w:eastAsia="Calibri" w:hAnsi="Calibri" w:cs="Calibri"/>
          <w:sz w:val="22"/>
          <w:szCs w:val="22"/>
        </w:rPr>
        <w:t>ons is 2</w:t>
      </w:r>
      <w:r>
        <w:rPr>
          <w:rFonts w:ascii="Calibri" w:eastAsia="Calibri" w:hAnsi="Calibri" w:cs="Calibri"/>
          <w:sz w:val="22"/>
          <w:szCs w:val="22"/>
        </w:rPr>
        <w:t xml:space="preserve">4 </w:t>
      </w:r>
      <w:r w:rsidR="00B96290">
        <w:rPr>
          <w:rFonts w:ascii="Calibri" w:eastAsia="Calibri" w:hAnsi="Calibri" w:cs="Calibri"/>
          <w:sz w:val="22"/>
          <w:szCs w:val="22"/>
        </w:rPr>
        <w:t>October</w:t>
      </w:r>
      <w:r>
        <w:rPr>
          <w:rFonts w:ascii="Calibri" w:eastAsia="Calibri" w:hAnsi="Calibri" w:cs="Calibri"/>
          <w:sz w:val="22"/>
          <w:szCs w:val="22"/>
        </w:rPr>
        <w:t xml:space="preserve"> 2022, 12:00 CET. Questions will be answered in writing and shared with all parties as soon as possible after this deadline.</w:t>
      </w:r>
    </w:p>
    <w:p w:rsidR="00A60DA4" w:rsidRDefault="00A60DA4">
      <w:pPr>
        <w:tabs>
          <w:tab w:val="left" w:pos="1200"/>
        </w:tabs>
        <w:jc w:val="both"/>
        <w:rPr>
          <w:rFonts w:ascii="Calibri" w:eastAsia="Calibri" w:hAnsi="Calibri" w:cs="Calibri"/>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rsidR="00A60DA4" w:rsidRDefault="00877D31">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Quotations should be submitted in a single email whenever possible, depending on file size. Quotations must contain:</w:t>
      </w:r>
    </w:p>
    <w:p w:rsidR="00A60DA4" w:rsidRDefault="00A60DA4">
      <w:pPr>
        <w:tabs>
          <w:tab w:val="left" w:pos="6630"/>
          <w:tab w:val="left" w:pos="9120"/>
        </w:tabs>
        <w:jc w:val="both"/>
        <w:rPr>
          <w:rFonts w:ascii="Calibri" w:eastAsia="Calibri" w:hAnsi="Calibri" w:cs="Calibri"/>
          <w:sz w:val="22"/>
          <w:szCs w:val="22"/>
        </w:rPr>
      </w:pPr>
    </w:p>
    <w:p w:rsidR="00A60DA4" w:rsidRDefault="00877D31">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u w:val="single"/>
        </w:rPr>
        <w:t>Technical proposal, including the following technical requirements:</w:t>
      </w:r>
    </w:p>
    <w:p w:rsidR="00A60DA4" w:rsidRDefault="00A60DA4">
      <w:pPr>
        <w:pBdr>
          <w:top w:val="nil"/>
          <w:left w:val="nil"/>
          <w:bottom w:val="nil"/>
          <w:right w:val="nil"/>
          <w:between w:val="nil"/>
        </w:pBdr>
        <w:rPr>
          <w:rFonts w:ascii="Calibri" w:eastAsia="Calibri" w:hAnsi="Calibri" w:cs="Calibri"/>
          <w:b/>
          <w:sz w:val="22"/>
          <w:szCs w:val="22"/>
        </w:rPr>
      </w:pPr>
    </w:p>
    <w:p w:rsidR="00A60DA4" w:rsidRDefault="00877D31">
      <w:pPr>
        <w:numPr>
          <w:ilvl w:val="0"/>
          <w:numId w:val="9"/>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Legal requirements and experience:</w:t>
      </w:r>
    </w:p>
    <w:p w:rsidR="00A60DA4" w:rsidRDefault="00A60DA4">
      <w:pPr>
        <w:pBdr>
          <w:top w:val="nil"/>
          <w:left w:val="nil"/>
          <w:bottom w:val="nil"/>
          <w:right w:val="nil"/>
          <w:between w:val="nil"/>
        </w:pBdr>
        <w:rPr>
          <w:rFonts w:ascii="Calibri" w:eastAsia="Calibri" w:hAnsi="Calibri" w:cs="Calibri"/>
          <w:sz w:val="22"/>
          <w:szCs w:val="22"/>
        </w:rPr>
      </w:pPr>
    </w:p>
    <w:p w:rsidR="00A60DA4" w:rsidRDefault="00877D31">
      <w:pPr>
        <w:numPr>
          <w:ilvl w:val="0"/>
          <w:numId w:val="4"/>
        </w:numPr>
        <w:ind w:left="1440"/>
        <w:rPr>
          <w:rFonts w:ascii="Calibri" w:eastAsia="Calibri" w:hAnsi="Calibri" w:cs="Calibri"/>
          <w:sz w:val="22"/>
          <w:szCs w:val="22"/>
        </w:rPr>
      </w:pPr>
      <w:r>
        <w:rPr>
          <w:rFonts w:ascii="Calibri" w:eastAsia="Calibri" w:hAnsi="Calibri" w:cs="Calibri"/>
          <w:b/>
          <w:sz w:val="22"/>
          <w:szCs w:val="22"/>
        </w:rPr>
        <w:t>Company Profile</w:t>
      </w:r>
      <w:r>
        <w:rPr>
          <w:rFonts w:ascii="Calibri" w:eastAsia="Calibri" w:hAnsi="Calibri" w:cs="Calibri"/>
          <w:sz w:val="22"/>
          <w:szCs w:val="22"/>
        </w:rPr>
        <w:t xml:space="preserve">, which should include a </w:t>
      </w:r>
      <w:r>
        <w:rPr>
          <w:rFonts w:ascii="Calibri" w:eastAsia="Calibri" w:hAnsi="Calibri" w:cs="Calibri"/>
          <w:sz w:val="22"/>
          <w:szCs w:val="22"/>
          <w:u w:val="single"/>
        </w:rPr>
        <w:t>short description of the company and other relevant information concerning the requirements indicated in this document</w:t>
      </w:r>
      <w:r>
        <w:rPr>
          <w:rFonts w:ascii="Calibri" w:eastAsia="Calibri" w:hAnsi="Calibri" w:cs="Calibri"/>
          <w:sz w:val="22"/>
          <w:szCs w:val="22"/>
        </w:rPr>
        <w:t xml:space="preserve"> - it should not exceed three </w:t>
      </w:r>
      <w:r>
        <w:rPr>
          <w:rFonts w:ascii="Calibri" w:eastAsia="Calibri" w:hAnsi="Calibri" w:cs="Calibri"/>
          <w:sz w:val="22"/>
          <w:szCs w:val="22"/>
          <w:u w:val="single"/>
        </w:rPr>
        <w:t>(3) pages</w:t>
      </w:r>
      <w:r>
        <w:rPr>
          <w:rFonts w:ascii="Calibri" w:eastAsia="Calibri" w:hAnsi="Calibri" w:cs="Calibri"/>
          <w:sz w:val="22"/>
          <w:szCs w:val="22"/>
        </w:rPr>
        <w:t xml:space="preserve">. Company must have at least 3 years of experience in </w:t>
      </w:r>
      <w:r w:rsidR="00BB585D">
        <w:rPr>
          <w:rFonts w:ascii="Calibri" w:eastAsia="Calibri" w:hAnsi="Calibri" w:cs="Calibri"/>
          <w:sz w:val="22"/>
          <w:szCs w:val="22"/>
        </w:rPr>
        <w:t>construction/architectural business</w:t>
      </w:r>
      <w:r>
        <w:rPr>
          <w:rFonts w:ascii="Calibri" w:eastAsia="Calibri" w:hAnsi="Calibri" w:cs="Calibri"/>
          <w:sz w:val="22"/>
          <w:szCs w:val="22"/>
        </w:rPr>
        <w:t>;</w:t>
      </w:r>
    </w:p>
    <w:p w:rsidR="00A60DA4" w:rsidRDefault="00877D31">
      <w:pPr>
        <w:numPr>
          <w:ilvl w:val="0"/>
          <w:numId w:val="4"/>
        </w:numPr>
        <w:ind w:left="1440"/>
        <w:rPr>
          <w:rFonts w:ascii="Calibri" w:eastAsia="Calibri" w:hAnsi="Calibri" w:cs="Calibri"/>
          <w:sz w:val="22"/>
          <w:szCs w:val="22"/>
        </w:rPr>
      </w:pPr>
      <w:r>
        <w:rPr>
          <w:rFonts w:ascii="Calibri" w:eastAsia="Calibri" w:hAnsi="Calibri" w:cs="Calibri"/>
          <w:b/>
          <w:sz w:val="22"/>
          <w:szCs w:val="22"/>
        </w:rPr>
        <w:t>Certificate of Registration</w:t>
      </w:r>
      <w:r>
        <w:rPr>
          <w:rFonts w:ascii="Calibri" w:eastAsia="Calibri" w:hAnsi="Calibri" w:cs="Calibri"/>
          <w:sz w:val="22"/>
          <w:szCs w:val="22"/>
        </w:rPr>
        <w:t xml:space="preserve"> of the business, including Articles of Incorporation, or equivalent document if the Bidder is not a corporation (copy of Registration from APR);</w:t>
      </w:r>
    </w:p>
    <w:p w:rsidR="00A60DA4" w:rsidRDefault="00A60DA4">
      <w:pPr>
        <w:pBdr>
          <w:top w:val="nil"/>
          <w:left w:val="nil"/>
          <w:bottom w:val="nil"/>
          <w:right w:val="nil"/>
          <w:between w:val="nil"/>
        </w:pBdr>
        <w:rPr>
          <w:rFonts w:ascii="Calibri" w:eastAsia="Calibri" w:hAnsi="Calibri" w:cs="Calibri"/>
          <w:color w:val="000000"/>
          <w:sz w:val="22"/>
          <w:szCs w:val="22"/>
        </w:rPr>
      </w:pPr>
    </w:p>
    <w:p w:rsidR="00A60DA4" w:rsidRDefault="00877D31">
      <w:pPr>
        <w:numPr>
          <w:ilvl w:val="0"/>
          <w:numId w:val="2"/>
        </w:numPr>
        <w:pBdr>
          <w:top w:val="nil"/>
          <w:left w:val="nil"/>
          <w:bottom w:val="nil"/>
          <w:right w:val="nil"/>
          <w:between w:val="nil"/>
        </w:pBdr>
        <w:jc w:val="both"/>
        <w:rPr>
          <w:rFonts w:ascii="Calibri" w:eastAsia="Calibri" w:hAnsi="Calibri" w:cs="Calibri"/>
          <w:b/>
          <w:i/>
          <w:color w:val="000000"/>
          <w:sz w:val="22"/>
          <w:szCs w:val="22"/>
        </w:rPr>
      </w:pPr>
      <w:r>
        <w:rPr>
          <w:rFonts w:ascii="Calibri" w:eastAsia="Calibri" w:hAnsi="Calibri" w:cs="Calibri"/>
          <w:b/>
          <w:i/>
          <w:color w:val="000000"/>
          <w:sz w:val="22"/>
          <w:szCs w:val="22"/>
          <w:u w:val="single"/>
        </w:rPr>
        <w:t xml:space="preserve">Price quotation, to be submitted strictly in accordance with the PRICE QUOTATION FORM (at the end of document). </w:t>
      </w:r>
    </w:p>
    <w:p w:rsidR="00A60DA4" w:rsidRDefault="00A60DA4">
      <w:pPr>
        <w:jc w:val="both"/>
        <w:rPr>
          <w:rFonts w:ascii="Calibri" w:eastAsia="Calibri" w:hAnsi="Calibri" w:cs="Calibri"/>
          <w:sz w:val="22"/>
          <w:szCs w:val="22"/>
        </w:rPr>
      </w:pPr>
    </w:p>
    <w:p w:rsidR="00A60DA4" w:rsidRDefault="00877D31">
      <w:pPr>
        <w:jc w:val="both"/>
        <w:rPr>
          <w:rFonts w:ascii="Calibri" w:eastAsia="Calibri" w:hAnsi="Calibri" w:cs="Calibri"/>
          <w:sz w:val="22"/>
          <w:szCs w:val="22"/>
        </w:rPr>
      </w:pPr>
      <w:r>
        <w:rPr>
          <w:rFonts w:ascii="Calibri" w:eastAsia="Calibri" w:hAnsi="Calibri" w:cs="Calibri"/>
          <w:sz w:val="22"/>
          <w:szCs w:val="22"/>
        </w:rPr>
        <w:t>Both parts of the quotation must be signed by the bidding company`s relevant authority and submitted in PDF format.</w:t>
      </w:r>
    </w:p>
    <w:p w:rsidR="00CE3D2A" w:rsidRDefault="00877D31">
      <w:pPr>
        <w:jc w:val="both"/>
        <w:rPr>
          <w:rFonts w:ascii="Calibri" w:eastAsia="Calibri" w:hAnsi="Calibri" w:cs="Calibri"/>
          <w:sz w:val="22"/>
          <w:szCs w:val="22"/>
        </w:rPr>
      </w:pPr>
      <w:r>
        <w:rPr>
          <w:rFonts w:ascii="Calibri" w:eastAsia="Calibri" w:hAnsi="Calibri" w:cs="Calibri"/>
          <w:sz w:val="22"/>
          <w:szCs w:val="22"/>
        </w:rPr>
        <w:t>The quotation shall be valid for a period of 3 months (90 days) after the submission deadline. In exceptional circumstances, UNFPA may request the Proposer to extend the validity of the Proposal beyond what has been initially indicated in this RFQ. The Proposal shall then confirm the extension in writing, without any modification whatsoever on the Proposal.</w:t>
      </w:r>
    </w:p>
    <w:p w:rsidR="00CE3D2A" w:rsidRDefault="00CE3D2A">
      <w:pPr>
        <w:rPr>
          <w:rFonts w:ascii="Calibri" w:eastAsia="Calibri" w:hAnsi="Calibri" w:cs="Calibri"/>
          <w:sz w:val="22"/>
          <w:szCs w:val="22"/>
        </w:rPr>
      </w:pPr>
      <w:r>
        <w:rPr>
          <w:rFonts w:ascii="Calibri" w:eastAsia="Calibri" w:hAnsi="Calibri" w:cs="Calibri"/>
          <w:sz w:val="22"/>
          <w:szCs w:val="22"/>
        </w:rPr>
        <w:br w:type="page"/>
      </w:r>
    </w:p>
    <w:p w:rsidR="00A60DA4" w:rsidRDefault="00A60DA4">
      <w:pPr>
        <w:jc w:val="both"/>
        <w:rPr>
          <w:rFonts w:ascii="Calibri" w:eastAsia="Calibri" w:hAnsi="Calibri" w:cs="Calibri"/>
          <w:sz w:val="22"/>
          <w:szCs w:val="22"/>
        </w:rPr>
      </w:pPr>
    </w:p>
    <w:p w:rsidR="00A60DA4" w:rsidRDefault="00A60DA4">
      <w:pPr>
        <w:tabs>
          <w:tab w:val="left" w:pos="6630"/>
          <w:tab w:val="left" w:pos="9120"/>
        </w:tabs>
        <w:rPr>
          <w:rFonts w:ascii="Calibri" w:eastAsia="Calibri" w:hAnsi="Calibri" w:cs="Calibri"/>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Instructions for submission</w:t>
      </w:r>
    </w:p>
    <w:p w:rsidR="00A60DA4" w:rsidRDefault="00877D31">
      <w:pPr>
        <w:jc w:val="both"/>
        <w:rPr>
          <w:rFonts w:ascii="Calibri" w:eastAsia="Calibri" w:hAnsi="Calibri" w:cs="Calibri"/>
          <w:i/>
          <w:sz w:val="22"/>
          <w:szCs w:val="22"/>
        </w:rPr>
      </w:pPr>
      <w:r>
        <w:rPr>
          <w:rFonts w:ascii="Calibri" w:eastAsia="Calibri" w:hAnsi="Calibri" w:cs="Calibri"/>
          <w:sz w:val="22"/>
          <w:szCs w:val="22"/>
        </w:rPr>
        <w:t>Proposals should be prepared based on the guidelines set forth in Section 4 above, along with a properly filled out and signed price quotation form, and are to be sent by email to the contact indicated below no later than:</w:t>
      </w:r>
      <w:r w:rsidR="00CE3D2A">
        <w:rPr>
          <w:rFonts w:ascii="Calibri" w:eastAsia="Calibri" w:hAnsi="Calibri" w:cs="Calibri"/>
          <w:i/>
          <w:sz w:val="22"/>
          <w:szCs w:val="22"/>
        </w:rPr>
        <w:t xml:space="preserve"> Thursday, 27</w:t>
      </w:r>
      <w:r>
        <w:rPr>
          <w:rFonts w:ascii="Calibri" w:eastAsia="Calibri" w:hAnsi="Calibri" w:cs="Calibri"/>
          <w:i/>
          <w:sz w:val="22"/>
          <w:szCs w:val="22"/>
        </w:rPr>
        <w:t xml:space="preserve"> </w:t>
      </w:r>
      <w:r w:rsidR="00CE3D2A">
        <w:rPr>
          <w:rFonts w:ascii="Calibri" w:eastAsia="Calibri" w:hAnsi="Calibri" w:cs="Calibri"/>
          <w:i/>
          <w:sz w:val="22"/>
          <w:szCs w:val="22"/>
        </w:rPr>
        <w:t>October</w:t>
      </w:r>
      <w:r>
        <w:rPr>
          <w:rFonts w:ascii="Calibri" w:eastAsia="Calibri" w:hAnsi="Calibri" w:cs="Calibri"/>
          <w:i/>
          <w:sz w:val="22"/>
          <w:szCs w:val="22"/>
        </w:rPr>
        <w:t xml:space="preserve">, </w:t>
      </w:r>
      <w:r w:rsidR="00CE3D2A">
        <w:rPr>
          <w:rFonts w:ascii="Calibri" w:eastAsia="Calibri" w:hAnsi="Calibri" w:cs="Calibri"/>
          <w:i/>
          <w:sz w:val="22"/>
          <w:szCs w:val="22"/>
        </w:rPr>
        <w:t>12</w:t>
      </w:r>
      <w:r>
        <w:rPr>
          <w:rFonts w:ascii="Calibri" w:eastAsia="Calibri" w:hAnsi="Calibri" w:cs="Calibri"/>
          <w:i/>
          <w:sz w:val="22"/>
          <w:szCs w:val="22"/>
        </w:rPr>
        <w:t>.00 Belgrade Time</w:t>
      </w:r>
      <w:r>
        <w:rPr>
          <w:rFonts w:ascii="Calibri" w:eastAsia="Calibri" w:hAnsi="Calibri" w:cs="Calibri"/>
          <w:i/>
          <w:sz w:val="22"/>
          <w:szCs w:val="22"/>
          <w:vertAlign w:val="superscript"/>
        </w:rPr>
        <w:footnoteReference w:id="1"/>
      </w:r>
      <w:r>
        <w:rPr>
          <w:rFonts w:ascii="Calibri" w:eastAsia="Calibri" w:hAnsi="Calibri" w:cs="Calibri"/>
          <w:i/>
          <w:sz w:val="22"/>
          <w:szCs w:val="22"/>
        </w:rPr>
        <w:t>.</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0"/>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A60DA4">
        <w:trPr>
          <w:trHeight w:val="433"/>
          <w:jc w:val="center"/>
        </w:trPr>
        <w:tc>
          <w:tcPr>
            <w:tcW w:w="3510" w:type="dxa"/>
            <w:shd w:val="clear" w:color="auto" w:fill="auto"/>
            <w:vAlign w:val="center"/>
          </w:tcPr>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person(s):</w:t>
            </w:r>
          </w:p>
        </w:tc>
        <w:tc>
          <w:tcPr>
            <w:tcW w:w="5012" w:type="dxa"/>
            <w:shd w:val="clear" w:color="auto" w:fill="auto"/>
            <w:vAlign w:val="center"/>
          </w:tcPr>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Serbia Country Office</w:t>
            </w:r>
          </w:p>
        </w:tc>
      </w:tr>
      <w:tr w:rsidR="00A60DA4">
        <w:trPr>
          <w:trHeight w:val="418"/>
          <w:jc w:val="center"/>
        </w:trPr>
        <w:tc>
          <w:tcPr>
            <w:tcW w:w="3510" w:type="dxa"/>
            <w:shd w:val="clear" w:color="auto" w:fill="auto"/>
            <w:vAlign w:val="center"/>
          </w:tcPr>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w:t>
            </w:r>
          </w:p>
        </w:tc>
        <w:tc>
          <w:tcPr>
            <w:tcW w:w="5012" w:type="dxa"/>
            <w:shd w:val="clear" w:color="auto" w:fill="auto"/>
            <w:vAlign w:val="center"/>
          </w:tcPr>
          <w:p w:rsidR="00A60DA4" w:rsidRDefault="008F52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u w:val="single"/>
              </w:rPr>
            </w:pPr>
            <w:hyperlink r:id="rId10">
              <w:r w:rsidR="00877D31">
                <w:rPr>
                  <w:rFonts w:ascii="Calibri" w:eastAsia="Calibri" w:hAnsi="Calibri" w:cs="Calibri"/>
                  <w:i/>
                  <w:color w:val="1155CC"/>
                  <w:sz w:val="22"/>
                  <w:szCs w:val="22"/>
                  <w:u w:val="single"/>
                </w:rPr>
                <w:t>procurement.serbia</w:t>
              </w:r>
            </w:hyperlink>
            <w:hyperlink r:id="rId11">
              <w:r w:rsidR="00877D31">
                <w:rPr>
                  <w:rFonts w:ascii="Calibri" w:eastAsia="Calibri" w:hAnsi="Calibri" w:cs="Calibri"/>
                  <w:i/>
                  <w:color w:val="1155CC"/>
                  <w:sz w:val="22"/>
                  <w:szCs w:val="22"/>
                  <w:u w:val="single"/>
                </w:rPr>
                <w:t xml:space="preserve">@unfpa.org; </w:t>
              </w:r>
            </w:hyperlink>
          </w:p>
        </w:tc>
      </w:tr>
    </w:tbl>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rsidR="00A60DA4" w:rsidRDefault="00877D31" w:rsidP="00E50F42">
      <w:pPr>
        <w:numPr>
          <w:ilvl w:val="0"/>
          <w:numId w:val="6"/>
        </w:numPr>
        <w:pBdr>
          <w:top w:val="nil"/>
          <w:left w:val="nil"/>
          <w:bottom w:val="nil"/>
          <w:right w:val="nil"/>
          <w:between w:val="nil"/>
        </w:pBdr>
        <w:jc w:val="both"/>
        <w:rPr>
          <w:rFonts w:ascii="Arial" w:eastAsia="Arial" w:hAnsi="Arial" w:cs="Arial"/>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highlight w:val="white"/>
        </w:rPr>
        <w:t>RFQ Nº UNFPA/SRB/RFQ/</w:t>
      </w:r>
      <w:r>
        <w:rPr>
          <w:rFonts w:ascii="Calibri" w:eastAsia="Calibri" w:hAnsi="Calibri" w:cs="Calibri"/>
          <w:b/>
          <w:color w:val="000000"/>
          <w:sz w:val="22"/>
          <w:szCs w:val="22"/>
        </w:rPr>
        <w:t>2</w:t>
      </w:r>
      <w:r>
        <w:rPr>
          <w:rFonts w:ascii="Calibri" w:eastAsia="Calibri" w:hAnsi="Calibri" w:cs="Calibri"/>
          <w:b/>
          <w:sz w:val="22"/>
          <w:szCs w:val="22"/>
        </w:rPr>
        <w:t>2</w:t>
      </w:r>
      <w:r>
        <w:rPr>
          <w:rFonts w:ascii="Calibri" w:eastAsia="Calibri" w:hAnsi="Calibri" w:cs="Calibri"/>
          <w:b/>
          <w:color w:val="000000"/>
          <w:sz w:val="22"/>
          <w:szCs w:val="22"/>
        </w:rPr>
        <w:t>/00</w:t>
      </w:r>
      <w:r w:rsidR="00E50F42">
        <w:rPr>
          <w:rFonts w:ascii="Calibri" w:eastAsia="Calibri" w:hAnsi="Calibri" w:cs="Calibri"/>
          <w:b/>
          <w:sz w:val="22"/>
          <w:szCs w:val="22"/>
        </w:rPr>
        <w:t>6</w:t>
      </w:r>
      <w:r>
        <w:rPr>
          <w:rFonts w:ascii="Calibri" w:eastAsia="Calibri" w:hAnsi="Calibri" w:cs="Calibri"/>
          <w:b/>
          <w:color w:val="000000"/>
          <w:sz w:val="22"/>
          <w:szCs w:val="22"/>
          <w:highlight w:val="white"/>
        </w:rPr>
        <w:t xml:space="preserve"> – [</w:t>
      </w:r>
      <w:r w:rsidR="00E50F42" w:rsidRPr="00E50F42">
        <w:rPr>
          <w:rFonts w:ascii="Calibri" w:eastAsia="Calibri" w:hAnsi="Calibri" w:cs="Calibri"/>
          <w:b/>
          <w:color w:val="000000"/>
          <w:sz w:val="22"/>
          <w:szCs w:val="22"/>
        </w:rPr>
        <w:t>Renovation of UNFPA office premises</w:t>
      </w:r>
      <w:r>
        <w:rPr>
          <w:rFonts w:ascii="Calibri" w:eastAsia="Calibri" w:hAnsi="Calibri" w:cs="Calibri"/>
          <w:b/>
          <w:color w:val="000000"/>
          <w:sz w:val="22"/>
          <w:szCs w:val="22"/>
          <w:highlight w:val="white"/>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Proposals, including both technical and financial proposals, that do not contain the correct email subject line may be overlooked by the procurement officer and therefore not considered. </w:t>
      </w:r>
    </w:p>
    <w:p w:rsidR="00A60DA4" w:rsidRDefault="00877D31">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Arial" w:eastAsia="Arial" w:hAnsi="Arial" w:cs="Arial"/>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or through adequate </w:t>
      </w:r>
      <w:r>
        <w:rPr>
          <w:rFonts w:ascii="Calibri" w:eastAsia="Calibri" w:hAnsi="Calibri" w:cs="Calibri"/>
          <w:sz w:val="22"/>
          <w:szCs w:val="22"/>
        </w:rPr>
        <w:t>links</w:t>
      </w:r>
      <w:r>
        <w:rPr>
          <w:rFonts w:ascii="Calibri" w:eastAsia="Calibri" w:hAnsi="Calibri" w:cs="Calibri"/>
          <w:color w:val="000000"/>
          <w:sz w:val="22"/>
          <w:szCs w:val="22"/>
        </w:rPr>
        <w:t xml:space="preserve"> before the deadline. </w:t>
      </w:r>
    </w:p>
    <w:p w:rsidR="00A60DA4" w:rsidRDefault="00877D31">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r>
        <w:rPr>
          <w:rFonts w:ascii="Calibri" w:eastAsia="Calibri" w:hAnsi="Calibri" w:cs="Calibri"/>
          <w:color w:val="000000"/>
          <w:sz w:val="22"/>
          <w:szCs w:val="22"/>
        </w:rPr>
        <w:t>Any quotation submitted will be regarded as an offer by the bidder and does not constitute or imply the acceptance of any quotation by UNFPA. UNFPA is under no obligation to award a contract to any bidder as a result of this RFQ</w:t>
      </w:r>
      <w:r>
        <w:rPr>
          <w:rFonts w:ascii="Calibri" w:eastAsia="Calibri" w:hAnsi="Calibri" w:cs="Calibri"/>
          <w:color w:val="333333"/>
          <w:sz w:val="22"/>
          <w:szCs w:val="22"/>
          <w:highlight w:val="white"/>
        </w:rPr>
        <w:t>.</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rsidR="00A60DA4" w:rsidRDefault="00877D31">
      <w:pPr>
        <w:jc w:val="both"/>
        <w:rPr>
          <w:rFonts w:ascii="Calibri" w:eastAsia="Calibri" w:hAnsi="Calibri" w:cs="Calibri"/>
          <w:sz w:val="22"/>
          <w:szCs w:val="22"/>
        </w:rPr>
      </w:pPr>
      <w:r>
        <w:rPr>
          <w:rFonts w:ascii="Calibri" w:eastAsia="Calibri" w:hAnsi="Calibri" w:cs="Calibri"/>
          <w:sz w:val="22"/>
          <w:szCs w:val="22"/>
        </w:rPr>
        <w:t>Quotations will be evaluated based on the technical proposal and the total cost of the services (price quote).</w:t>
      </w:r>
    </w:p>
    <w:p w:rsidR="00A60DA4" w:rsidRDefault="00A60DA4">
      <w:pPr>
        <w:jc w:val="both"/>
        <w:rPr>
          <w:rFonts w:ascii="Calibri" w:eastAsia="Calibri" w:hAnsi="Calibri" w:cs="Calibri"/>
          <w:sz w:val="22"/>
          <w:szCs w:val="22"/>
        </w:rPr>
      </w:pPr>
    </w:p>
    <w:p w:rsidR="00A60DA4" w:rsidRDefault="00877D31">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evaluation panel. Technical proposals will be evaluated for technical compliance prior to the comparison of price quotes.</w:t>
      </w:r>
    </w:p>
    <w:p w:rsidR="00A60DA4" w:rsidRDefault="00A60DA4">
      <w:pPr>
        <w:jc w:val="both"/>
        <w:rPr>
          <w:rFonts w:ascii="Calibri" w:eastAsia="Calibri" w:hAnsi="Calibri" w:cs="Calibri"/>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Technical Evaluation</w:t>
      </w:r>
    </w:p>
    <w:p w:rsidR="00A60DA4" w:rsidRDefault="00877D31">
      <w:pPr>
        <w:jc w:val="both"/>
        <w:rPr>
          <w:rFonts w:ascii="Calibri" w:eastAsia="Calibri" w:hAnsi="Calibri" w:cs="Calibri"/>
          <w:sz w:val="22"/>
          <w:szCs w:val="22"/>
        </w:rPr>
      </w:pPr>
      <w:r>
        <w:rPr>
          <w:rFonts w:ascii="Calibri" w:eastAsia="Calibri" w:hAnsi="Calibri" w:cs="Calibri"/>
          <w:sz w:val="22"/>
          <w:szCs w:val="22"/>
        </w:rPr>
        <w:t>Technical proposals will be evaluated based on their responsiveness to the service requirements in Section 2 and in accordance with the evaluation criteria below.</w:t>
      </w:r>
    </w:p>
    <w:p w:rsidR="00A60DA4" w:rsidRDefault="00A60DA4">
      <w:pPr>
        <w:jc w:val="both"/>
        <w:rPr>
          <w:rFonts w:ascii="Calibri" w:eastAsia="Calibri" w:hAnsi="Calibri" w:cs="Calibri"/>
          <w:sz w:val="22"/>
          <w:szCs w:val="22"/>
        </w:rPr>
      </w:pPr>
    </w:p>
    <w:tbl>
      <w:tblPr>
        <w:tblStyle w:val="a1"/>
        <w:tblW w:w="10245"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745"/>
        <w:gridCol w:w="3210"/>
        <w:gridCol w:w="1110"/>
        <w:gridCol w:w="1155"/>
        <w:gridCol w:w="930"/>
        <w:gridCol w:w="1095"/>
      </w:tblGrid>
      <w:tr w:rsidR="00A60DA4" w:rsidTr="001075C0">
        <w:trPr>
          <w:trHeight w:val="782"/>
          <w:tblHeader/>
          <w:jc w:val="center"/>
        </w:trPr>
        <w:tc>
          <w:tcPr>
            <w:tcW w:w="2745" w:type="dxa"/>
            <w:shd w:val="clear" w:color="auto" w:fill="17365D" w:themeFill="text2" w:themeFillShade="BF"/>
            <w:vAlign w:val="center"/>
          </w:tcPr>
          <w:p w:rsidR="00A60DA4" w:rsidRDefault="00877D31">
            <w:pPr>
              <w:keepNext/>
              <w:jc w:val="center"/>
              <w:rPr>
                <w:rFonts w:ascii="Calibri" w:eastAsia="Calibri" w:hAnsi="Calibri" w:cs="Calibri"/>
                <w:b/>
                <w:color w:val="FFFFFF"/>
                <w:sz w:val="18"/>
                <w:szCs w:val="18"/>
              </w:rPr>
            </w:pPr>
            <w:r>
              <w:rPr>
                <w:rFonts w:ascii="Calibri" w:eastAsia="Calibri" w:hAnsi="Calibri" w:cs="Calibri"/>
                <w:b/>
                <w:color w:val="FFFFFF"/>
                <w:sz w:val="18"/>
                <w:szCs w:val="18"/>
              </w:rPr>
              <w:lastRenderedPageBreak/>
              <w:t>Category</w:t>
            </w:r>
          </w:p>
        </w:tc>
        <w:tc>
          <w:tcPr>
            <w:tcW w:w="3210" w:type="dxa"/>
            <w:shd w:val="clear" w:color="auto" w:fill="17365D" w:themeFill="text2" w:themeFillShade="BF"/>
            <w:vAlign w:val="center"/>
          </w:tcPr>
          <w:p w:rsidR="00A60DA4" w:rsidRDefault="00877D31">
            <w:pPr>
              <w:jc w:val="center"/>
              <w:rPr>
                <w:b/>
              </w:rPr>
            </w:pPr>
            <w:r>
              <w:rPr>
                <w:rFonts w:ascii="Calibri" w:eastAsia="Calibri" w:hAnsi="Calibri" w:cs="Calibri"/>
                <w:b/>
                <w:color w:val="FFFFFF"/>
                <w:sz w:val="18"/>
                <w:szCs w:val="18"/>
              </w:rPr>
              <w:t>Criteria</w:t>
            </w:r>
          </w:p>
        </w:tc>
        <w:tc>
          <w:tcPr>
            <w:tcW w:w="1110" w:type="dxa"/>
            <w:shd w:val="clear" w:color="auto" w:fill="17365D" w:themeFill="text2" w:themeFillShade="BF"/>
            <w:vAlign w:val="center"/>
          </w:tcPr>
          <w:p w:rsidR="00A60DA4" w:rsidRDefault="00877D31">
            <w:pPr>
              <w:keepNext/>
              <w:jc w:val="center"/>
              <w:rPr>
                <w:rFonts w:ascii="Calibri" w:eastAsia="Calibri" w:hAnsi="Calibri" w:cs="Calibri"/>
                <w:color w:val="FFFFFF"/>
                <w:sz w:val="18"/>
                <w:szCs w:val="18"/>
              </w:rPr>
            </w:pPr>
            <w:r>
              <w:rPr>
                <w:rFonts w:ascii="Calibri" w:eastAsia="Calibri" w:hAnsi="Calibri" w:cs="Calibri"/>
                <w:color w:val="FFFFFF"/>
                <w:sz w:val="18"/>
                <w:szCs w:val="18"/>
              </w:rPr>
              <w:t>[A] Maximum Points</w:t>
            </w:r>
          </w:p>
        </w:tc>
        <w:tc>
          <w:tcPr>
            <w:tcW w:w="1155" w:type="dxa"/>
            <w:shd w:val="clear" w:color="auto" w:fill="17365D" w:themeFill="text2" w:themeFillShade="BF"/>
            <w:vAlign w:val="center"/>
          </w:tcPr>
          <w:p w:rsidR="00A60DA4" w:rsidRDefault="00877D31">
            <w:pPr>
              <w:keepNext/>
              <w:jc w:val="center"/>
              <w:rPr>
                <w:rFonts w:ascii="Calibri" w:eastAsia="Calibri" w:hAnsi="Calibri" w:cs="Calibri"/>
                <w:color w:val="FFFFFF"/>
                <w:sz w:val="18"/>
                <w:szCs w:val="18"/>
              </w:rPr>
            </w:pPr>
            <w:r>
              <w:rPr>
                <w:rFonts w:ascii="Calibri" w:eastAsia="Calibri" w:hAnsi="Calibri" w:cs="Calibri"/>
                <w:color w:val="FFFFFF"/>
                <w:sz w:val="18"/>
                <w:szCs w:val="18"/>
              </w:rPr>
              <w:t>[B]</w:t>
            </w:r>
          </w:p>
          <w:p w:rsidR="00A60DA4" w:rsidRDefault="00877D31">
            <w:pPr>
              <w:keepNext/>
              <w:jc w:val="center"/>
              <w:rPr>
                <w:rFonts w:ascii="Calibri" w:eastAsia="Calibri" w:hAnsi="Calibri" w:cs="Calibri"/>
                <w:color w:val="FFFFFF"/>
                <w:sz w:val="18"/>
                <w:szCs w:val="18"/>
              </w:rPr>
            </w:pPr>
            <w:r>
              <w:rPr>
                <w:rFonts w:ascii="Calibri" w:eastAsia="Calibri" w:hAnsi="Calibri" w:cs="Calibri"/>
                <w:color w:val="FFFFFF"/>
                <w:sz w:val="18"/>
                <w:szCs w:val="18"/>
              </w:rPr>
              <w:t>Points attained by Bidder</w:t>
            </w:r>
          </w:p>
        </w:tc>
        <w:tc>
          <w:tcPr>
            <w:tcW w:w="930" w:type="dxa"/>
            <w:shd w:val="clear" w:color="auto" w:fill="17365D" w:themeFill="text2" w:themeFillShade="BF"/>
            <w:vAlign w:val="center"/>
          </w:tcPr>
          <w:p w:rsidR="00A60DA4" w:rsidRDefault="00877D31">
            <w:pPr>
              <w:keepNext/>
              <w:jc w:val="center"/>
              <w:rPr>
                <w:rFonts w:ascii="Calibri" w:eastAsia="Calibri" w:hAnsi="Calibri" w:cs="Calibri"/>
                <w:color w:val="FFFFFF"/>
                <w:sz w:val="18"/>
                <w:szCs w:val="18"/>
              </w:rPr>
            </w:pPr>
            <w:r>
              <w:rPr>
                <w:rFonts w:ascii="Calibri" w:eastAsia="Calibri" w:hAnsi="Calibri" w:cs="Calibri"/>
                <w:color w:val="FFFFFF"/>
                <w:sz w:val="18"/>
                <w:szCs w:val="18"/>
              </w:rPr>
              <w:t>[C]</w:t>
            </w:r>
          </w:p>
          <w:p w:rsidR="00A60DA4" w:rsidRDefault="00877D31">
            <w:pPr>
              <w:keepNext/>
              <w:jc w:val="center"/>
              <w:rPr>
                <w:rFonts w:ascii="Calibri" w:eastAsia="Calibri" w:hAnsi="Calibri" w:cs="Calibri"/>
                <w:color w:val="FFFFFF"/>
                <w:sz w:val="18"/>
                <w:szCs w:val="18"/>
              </w:rPr>
            </w:pPr>
            <w:r>
              <w:rPr>
                <w:rFonts w:ascii="Calibri" w:eastAsia="Calibri" w:hAnsi="Calibri" w:cs="Calibri"/>
                <w:color w:val="FFFFFF"/>
                <w:sz w:val="18"/>
                <w:szCs w:val="18"/>
              </w:rPr>
              <w:t>Weight (%)</w:t>
            </w:r>
          </w:p>
        </w:tc>
        <w:tc>
          <w:tcPr>
            <w:tcW w:w="1095" w:type="dxa"/>
            <w:shd w:val="clear" w:color="auto" w:fill="17365D" w:themeFill="text2" w:themeFillShade="BF"/>
            <w:vAlign w:val="center"/>
          </w:tcPr>
          <w:p w:rsidR="00A60DA4" w:rsidRDefault="00877D31">
            <w:pPr>
              <w:keepNext/>
              <w:jc w:val="center"/>
              <w:rPr>
                <w:rFonts w:ascii="Calibri" w:eastAsia="Calibri" w:hAnsi="Calibri" w:cs="Calibri"/>
                <w:color w:val="FFFFFF"/>
                <w:sz w:val="18"/>
                <w:szCs w:val="18"/>
              </w:rPr>
            </w:pPr>
            <w:r>
              <w:rPr>
                <w:rFonts w:ascii="Calibri" w:eastAsia="Calibri" w:hAnsi="Calibri" w:cs="Calibri"/>
                <w:color w:val="FFFFFF"/>
                <w:sz w:val="18"/>
                <w:szCs w:val="18"/>
              </w:rPr>
              <w:t>[B] x [C] = [D]</w:t>
            </w:r>
          </w:p>
          <w:p w:rsidR="00A60DA4" w:rsidRDefault="00877D31">
            <w:pPr>
              <w:keepNext/>
              <w:jc w:val="center"/>
              <w:rPr>
                <w:rFonts w:ascii="Calibri" w:eastAsia="Calibri" w:hAnsi="Calibri" w:cs="Calibri"/>
                <w:color w:val="FFFFFF"/>
                <w:sz w:val="18"/>
                <w:szCs w:val="18"/>
              </w:rPr>
            </w:pPr>
            <w:r>
              <w:rPr>
                <w:rFonts w:ascii="Calibri" w:eastAsia="Calibri" w:hAnsi="Calibri" w:cs="Calibri"/>
                <w:color w:val="FFFFFF"/>
                <w:sz w:val="18"/>
                <w:szCs w:val="18"/>
              </w:rPr>
              <w:t>Total Points</w:t>
            </w:r>
          </w:p>
        </w:tc>
      </w:tr>
      <w:tr w:rsidR="00A60DA4" w:rsidTr="00C82878">
        <w:trPr>
          <w:trHeight w:val="795"/>
          <w:tblHeader/>
          <w:jc w:val="center"/>
        </w:trPr>
        <w:tc>
          <w:tcPr>
            <w:tcW w:w="2745" w:type="dxa"/>
            <w:vAlign w:val="center"/>
          </w:tcPr>
          <w:p w:rsidR="00A60DA4" w:rsidRPr="007960A4" w:rsidRDefault="008C7CDA">
            <w:pPr>
              <w:keepNext/>
              <w:rPr>
                <w:rFonts w:ascii="Calibri" w:eastAsia="Calibri" w:hAnsi="Calibri" w:cs="Calibri"/>
              </w:rPr>
            </w:pPr>
            <w:r>
              <w:rPr>
                <w:rFonts w:ascii="Calibri" w:eastAsia="Calibri" w:hAnsi="Calibri" w:cs="Calibri"/>
              </w:rPr>
              <w:t>Overall response</w:t>
            </w:r>
          </w:p>
        </w:tc>
        <w:tc>
          <w:tcPr>
            <w:tcW w:w="3210" w:type="dxa"/>
          </w:tcPr>
          <w:p w:rsidR="00A60DA4" w:rsidRPr="007960A4" w:rsidRDefault="003B2447">
            <w:pPr>
              <w:keepNext/>
              <w:rPr>
                <w:rFonts w:ascii="Calibri" w:eastAsia="Calibri" w:hAnsi="Calibri" w:cs="Calibri"/>
              </w:rPr>
            </w:pPr>
            <w:r w:rsidRPr="003B2447">
              <w:rPr>
                <w:rFonts w:ascii="Calibri" w:eastAsia="Calibri" w:hAnsi="Calibri" w:cs="Calibri"/>
              </w:rPr>
              <w:t>Completeness of response and overall concord be</w:t>
            </w:r>
            <w:r>
              <w:rPr>
                <w:rFonts w:ascii="Calibri" w:eastAsia="Calibri" w:hAnsi="Calibri" w:cs="Calibri"/>
              </w:rPr>
              <w:t>tween requirements and proposal</w:t>
            </w:r>
          </w:p>
        </w:tc>
        <w:tc>
          <w:tcPr>
            <w:tcW w:w="1110" w:type="dxa"/>
            <w:vAlign w:val="center"/>
          </w:tcPr>
          <w:p w:rsidR="00A60DA4" w:rsidRPr="007960A4" w:rsidRDefault="00877D31">
            <w:pPr>
              <w:keepNext/>
              <w:jc w:val="center"/>
              <w:rPr>
                <w:rFonts w:ascii="Calibri" w:eastAsia="Calibri" w:hAnsi="Calibri" w:cs="Calibri"/>
              </w:rPr>
            </w:pPr>
            <w:r w:rsidRPr="007960A4">
              <w:rPr>
                <w:rFonts w:ascii="Calibri" w:eastAsia="Calibri" w:hAnsi="Calibri" w:cs="Calibri"/>
              </w:rPr>
              <w:t>100</w:t>
            </w:r>
          </w:p>
        </w:tc>
        <w:tc>
          <w:tcPr>
            <w:tcW w:w="1155" w:type="dxa"/>
            <w:vAlign w:val="center"/>
          </w:tcPr>
          <w:p w:rsidR="00A60DA4" w:rsidRPr="007960A4" w:rsidRDefault="00A60DA4">
            <w:pPr>
              <w:keepNext/>
              <w:jc w:val="center"/>
              <w:rPr>
                <w:rFonts w:ascii="Calibri" w:eastAsia="Calibri" w:hAnsi="Calibri" w:cs="Calibri"/>
              </w:rPr>
            </w:pPr>
          </w:p>
        </w:tc>
        <w:tc>
          <w:tcPr>
            <w:tcW w:w="930" w:type="dxa"/>
            <w:vAlign w:val="center"/>
          </w:tcPr>
          <w:p w:rsidR="00A60DA4" w:rsidRPr="007960A4" w:rsidRDefault="003B2447">
            <w:pPr>
              <w:keepNext/>
              <w:jc w:val="center"/>
              <w:rPr>
                <w:rFonts w:ascii="Calibri" w:eastAsia="Calibri" w:hAnsi="Calibri" w:cs="Calibri"/>
              </w:rPr>
            </w:pPr>
            <w:r>
              <w:rPr>
                <w:rFonts w:ascii="Calibri" w:eastAsia="Calibri" w:hAnsi="Calibri" w:cs="Calibri"/>
              </w:rPr>
              <w:t>3</w:t>
            </w:r>
            <w:r w:rsidR="00877D31" w:rsidRPr="007960A4">
              <w:rPr>
                <w:rFonts w:ascii="Calibri" w:eastAsia="Calibri" w:hAnsi="Calibri" w:cs="Calibri"/>
              </w:rPr>
              <w:t>0%</w:t>
            </w:r>
          </w:p>
        </w:tc>
        <w:tc>
          <w:tcPr>
            <w:tcW w:w="1095" w:type="dxa"/>
            <w:vAlign w:val="center"/>
          </w:tcPr>
          <w:p w:rsidR="00A60DA4" w:rsidRPr="007960A4" w:rsidRDefault="00A60DA4">
            <w:pPr>
              <w:keepNext/>
              <w:jc w:val="center"/>
              <w:rPr>
                <w:rFonts w:ascii="Calibri" w:eastAsia="Calibri" w:hAnsi="Calibri" w:cs="Calibri"/>
              </w:rPr>
            </w:pPr>
          </w:p>
        </w:tc>
      </w:tr>
      <w:tr w:rsidR="00A60DA4" w:rsidTr="00C82878">
        <w:trPr>
          <w:trHeight w:val="782"/>
          <w:tblHeader/>
          <w:jc w:val="center"/>
        </w:trPr>
        <w:tc>
          <w:tcPr>
            <w:tcW w:w="2745" w:type="dxa"/>
            <w:vAlign w:val="center"/>
          </w:tcPr>
          <w:p w:rsidR="00A60DA4" w:rsidRPr="007960A4" w:rsidRDefault="00877D31">
            <w:pPr>
              <w:rPr>
                <w:rFonts w:ascii="Calibri" w:eastAsia="Calibri" w:hAnsi="Calibri" w:cs="Calibri"/>
              </w:rPr>
            </w:pPr>
            <w:r w:rsidRPr="007960A4">
              <w:rPr>
                <w:rFonts w:ascii="Calibri" w:eastAsia="Calibri" w:hAnsi="Calibri" w:cs="Calibri"/>
              </w:rPr>
              <w:t>Legal requirements and experience</w:t>
            </w:r>
          </w:p>
        </w:tc>
        <w:tc>
          <w:tcPr>
            <w:tcW w:w="3210" w:type="dxa"/>
          </w:tcPr>
          <w:p w:rsidR="00A60DA4" w:rsidRPr="007960A4" w:rsidRDefault="00877D31">
            <w:pPr>
              <w:rPr>
                <w:rFonts w:ascii="Calibri" w:eastAsia="Calibri" w:hAnsi="Calibri" w:cs="Calibri"/>
              </w:rPr>
            </w:pPr>
            <w:r w:rsidRPr="007960A4">
              <w:rPr>
                <w:rFonts w:ascii="Calibri" w:eastAsia="Calibri" w:hAnsi="Calibri" w:cs="Calibri"/>
              </w:rPr>
              <w:t>Completeness of required documents and proof of company profiles</w:t>
            </w:r>
          </w:p>
        </w:tc>
        <w:tc>
          <w:tcPr>
            <w:tcW w:w="1110" w:type="dxa"/>
            <w:vAlign w:val="center"/>
          </w:tcPr>
          <w:p w:rsidR="00A60DA4" w:rsidRPr="007960A4" w:rsidRDefault="00877D31">
            <w:pPr>
              <w:jc w:val="center"/>
              <w:rPr>
                <w:rFonts w:ascii="Calibri" w:eastAsia="Calibri" w:hAnsi="Calibri" w:cs="Calibri"/>
              </w:rPr>
            </w:pPr>
            <w:r w:rsidRPr="007960A4">
              <w:rPr>
                <w:rFonts w:ascii="Calibri" w:eastAsia="Calibri" w:hAnsi="Calibri" w:cs="Calibri"/>
              </w:rPr>
              <w:t>100</w:t>
            </w:r>
          </w:p>
        </w:tc>
        <w:tc>
          <w:tcPr>
            <w:tcW w:w="1155" w:type="dxa"/>
            <w:vAlign w:val="center"/>
          </w:tcPr>
          <w:p w:rsidR="00A60DA4" w:rsidRPr="007960A4" w:rsidRDefault="00A60DA4">
            <w:pPr>
              <w:jc w:val="center"/>
              <w:rPr>
                <w:rFonts w:ascii="Calibri" w:eastAsia="Calibri" w:hAnsi="Calibri" w:cs="Calibri"/>
              </w:rPr>
            </w:pPr>
          </w:p>
        </w:tc>
        <w:tc>
          <w:tcPr>
            <w:tcW w:w="930" w:type="dxa"/>
            <w:vAlign w:val="center"/>
          </w:tcPr>
          <w:p w:rsidR="00A60DA4" w:rsidRPr="007960A4" w:rsidRDefault="003B2447">
            <w:pPr>
              <w:jc w:val="center"/>
              <w:rPr>
                <w:rFonts w:ascii="Calibri" w:eastAsia="Calibri" w:hAnsi="Calibri" w:cs="Calibri"/>
              </w:rPr>
            </w:pPr>
            <w:r>
              <w:rPr>
                <w:rFonts w:ascii="Calibri" w:eastAsia="Calibri" w:hAnsi="Calibri" w:cs="Calibri"/>
              </w:rPr>
              <w:t>30</w:t>
            </w:r>
            <w:r w:rsidR="00877D31" w:rsidRPr="007960A4">
              <w:rPr>
                <w:rFonts w:ascii="Calibri" w:eastAsia="Calibri" w:hAnsi="Calibri" w:cs="Calibri"/>
              </w:rPr>
              <w:t>%</w:t>
            </w:r>
          </w:p>
        </w:tc>
        <w:tc>
          <w:tcPr>
            <w:tcW w:w="1095" w:type="dxa"/>
            <w:vAlign w:val="center"/>
          </w:tcPr>
          <w:p w:rsidR="00A60DA4" w:rsidRPr="007960A4" w:rsidRDefault="00A60DA4">
            <w:pPr>
              <w:jc w:val="center"/>
              <w:rPr>
                <w:rFonts w:ascii="Calibri" w:eastAsia="Calibri" w:hAnsi="Calibri" w:cs="Calibri"/>
              </w:rPr>
            </w:pPr>
          </w:p>
        </w:tc>
      </w:tr>
      <w:tr w:rsidR="00A60DA4" w:rsidTr="00C82878">
        <w:trPr>
          <w:trHeight w:val="795"/>
          <w:tblHeader/>
          <w:jc w:val="center"/>
        </w:trPr>
        <w:tc>
          <w:tcPr>
            <w:tcW w:w="2745" w:type="dxa"/>
            <w:vAlign w:val="center"/>
          </w:tcPr>
          <w:p w:rsidR="00A60DA4" w:rsidRPr="007960A4" w:rsidRDefault="008C7CDA">
            <w:pPr>
              <w:rPr>
                <w:rFonts w:ascii="Calibri" w:eastAsia="Calibri" w:hAnsi="Calibri" w:cs="Calibri"/>
              </w:rPr>
            </w:pPr>
            <w:r w:rsidRPr="008C7CDA">
              <w:rPr>
                <w:rFonts w:ascii="Calibri" w:eastAsia="Calibri" w:hAnsi="Calibri" w:cs="Calibri"/>
              </w:rPr>
              <w:t>Availability of product</w:t>
            </w:r>
            <w:r>
              <w:rPr>
                <w:rFonts w:ascii="Calibri" w:eastAsia="Calibri" w:hAnsi="Calibri" w:cs="Calibri"/>
              </w:rPr>
              <w:t>/works</w:t>
            </w:r>
            <w:r w:rsidRPr="008C7CDA">
              <w:rPr>
                <w:rFonts w:ascii="Calibri" w:eastAsia="Calibri" w:hAnsi="Calibri" w:cs="Calibri"/>
              </w:rPr>
              <w:t xml:space="preserve"> and delivery time</w:t>
            </w:r>
          </w:p>
        </w:tc>
        <w:tc>
          <w:tcPr>
            <w:tcW w:w="3210" w:type="dxa"/>
            <w:vAlign w:val="center"/>
          </w:tcPr>
          <w:p w:rsidR="00A60DA4" w:rsidRPr="007960A4" w:rsidRDefault="003B2447">
            <w:pPr>
              <w:rPr>
                <w:rFonts w:ascii="Calibri" w:eastAsia="Calibri" w:hAnsi="Calibri" w:cs="Calibri"/>
              </w:rPr>
            </w:pPr>
            <w:r w:rsidRPr="003B2447">
              <w:rPr>
                <w:rFonts w:ascii="Calibri" w:eastAsia="Calibri" w:hAnsi="Calibri" w:cs="Calibri"/>
              </w:rPr>
              <w:t>Availability of product in stock and meeting requested delivery schedule</w:t>
            </w:r>
          </w:p>
        </w:tc>
        <w:tc>
          <w:tcPr>
            <w:tcW w:w="1110" w:type="dxa"/>
            <w:vAlign w:val="center"/>
          </w:tcPr>
          <w:p w:rsidR="00A60DA4" w:rsidRPr="007960A4" w:rsidRDefault="00877D31">
            <w:pPr>
              <w:jc w:val="center"/>
              <w:rPr>
                <w:rFonts w:ascii="Calibri" w:eastAsia="Calibri" w:hAnsi="Calibri" w:cs="Calibri"/>
              </w:rPr>
            </w:pPr>
            <w:r w:rsidRPr="007960A4">
              <w:rPr>
                <w:rFonts w:ascii="Calibri" w:eastAsia="Calibri" w:hAnsi="Calibri" w:cs="Calibri"/>
              </w:rPr>
              <w:t>100</w:t>
            </w:r>
          </w:p>
        </w:tc>
        <w:tc>
          <w:tcPr>
            <w:tcW w:w="1155" w:type="dxa"/>
            <w:vAlign w:val="center"/>
          </w:tcPr>
          <w:p w:rsidR="00A60DA4" w:rsidRPr="007960A4" w:rsidRDefault="00A60DA4">
            <w:pPr>
              <w:jc w:val="center"/>
              <w:rPr>
                <w:rFonts w:ascii="Calibri" w:eastAsia="Calibri" w:hAnsi="Calibri" w:cs="Calibri"/>
              </w:rPr>
            </w:pPr>
          </w:p>
        </w:tc>
        <w:tc>
          <w:tcPr>
            <w:tcW w:w="930" w:type="dxa"/>
            <w:vAlign w:val="center"/>
          </w:tcPr>
          <w:p w:rsidR="00A60DA4" w:rsidRPr="007960A4" w:rsidRDefault="003B2447">
            <w:pPr>
              <w:jc w:val="center"/>
              <w:rPr>
                <w:rFonts w:ascii="Calibri" w:eastAsia="Calibri" w:hAnsi="Calibri" w:cs="Calibri"/>
              </w:rPr>
            </w:pPr>
            <w:r>
              <w:rPr>
                <w:rFonts w:ascii="Calibri" w:eastAsia="Calibri" w:hAnsi="Calibri" w:cs="Calibri"/>
              </w:rPr>
              <w:t>40</w:t>
            </w:r>
            <w:r w:rsidR="00877D31" w:rsidRPr="007960A4">
              <w:rPr>
                <w:rFonts w:ascii="Calibri" w:eastAsia="Calibri" w:hAnsi="Calibri" w:cs="Calibri"/>
              </w:rPr>
              <w:t>%</w:t>
            </w:r>
          </w:p>
        </w:tc>
        <w:tc>
          <w:tcPr>
            <w:tcW w:w="1095" w:type="dxa"/>
            <w:vAlign w:val="center"/>
          </w:tcPr>
          <w:p w:rsidR="00A60DA4" w:rsidRPr="007960A4" w:rsidRDefault="00A60DA4">
            <w:pPr>
              <w:jc w:val="center"/>
              <w:rPr>
                <w:rFonts w:ascii="Calibri" w:eastAsia="Calibri" w:hAnsi="Calibri" w:cs="Calibri"/>
              </w:rPr>
            </w:pPr>
          </w:p>
        </w:tc>
      </w:tr>
      <w:tr w:rsidR="00A60DA4" w:rsidTr="00C82878">
        <w:trPr>
          <w:trHeight w:val="360"/>
          <w:tblHeader/>
          <w:jc w:val="center"/>
        </w:trPr>
        <w:tc>
          <w:tcPr>
            <w:tcW w:w="2745" w:type="dxa"/>
            <w:shd w:val="clear" w:color="auto" w:fill="B7B7B7"/>
            <w:vAlign w:val="center"/>
          </w:tcPr>
          <w:p w:rsidR="00A60DA4" w:rsidRPr="00350B85" w:rsidRDefault="00877D31">
            <w:pPr>
              <w:rPr>
                <w:rFonts w:ascii="Calibri" w:eastAsia="Calibri" w:hAnsi="Calibri" w:cs="Calibri"/>
              </w:rPr>
            </w:pPr>
            <w:r w:rsidRPr="00350B85">
              <w:rPr>
                <w:rFonts w:ascii="Calibri" w:eastAsia="Calibri" w:hAnsi="Calibri" w:cs="Calibri"/>
              </w:rPr>
              <w:t>Grand Total All Criteria</w:t>
            </w:r>
          </w:p>
        </w:tc>
        <w:tc>
          <w:tcPr>
            <w:tcW w:w="3210" w:type="dxa"/>
            <w:shd w:val="clear" w:color="auto" w:fill="B7B7B7"/>
          </w:tcPr>
          <w:p w:rsidR="00A60DA4" w:rsidRPr="007960A4" w:rsidRDefault="00A60DA4">
            <w:pPr>
              <w:jc w:val="both"/>
              <w:rPr>
                <w:rFonts w:ascii="Calibri" w:eastAsia="Calibri" w:hAnsi="Calibri" w:cs="Calibri"/>
              </w:rPr>
            </w:pPr>
          </w:p>
        </w:tc>
        <w:tc>
          <w:tcPr>
            <w:tcW w:w="1110" w:type="dxa"/>
            <w:shd w:val="clear" w:color="auto" w:fill="B7B7B7"/>
            <w:vAlign w:val="center"/>
          </w:tcPr>
          <w:p w:rsidR="00A60DA4" w:rsidRPr="007960A4" w:rsidRDefault="00877D31">
            <w:pPr>
              <w:jc w:val="center"/>
              <w:rPr>
                <w:rFonts w:ascii="Calibri" w:eastAsia="Calibri" w:hAnsi="Calibri" w:cs="Calibri"/>
              </w:rPr>
            </w:pPr>
            <w:r w:rsidRPr="007960A4">
              <w:rPr>
                <w:rFonts w:ascii="Calibri" w:eastAsia="Calibri" w:hAnsi="Calibri" w:cs="Calibri"/>
              </w:rPr>
              <w:t>300</w:t>
            </w:r>
          </w:p>
        </w:tc>
        <w:tc>
          <w:tcPr>
            <w:tcW w:w="1155" w:type="dxa"/>
            <w:shd w:val="clear" w:color="auto" w:fill="B7B7B7"/>
            <w:vAlign w:val="center"/>
          </w:tcPr>
          <w:p w:rsidR="00A60DA4" w:rsidRPr="007960A4" w:rsidRDefault="00A60DA4">
            <w:pPr>
              <w:jc w:val="center"/>
              <w:rPr>
                <w:rFonts w:ascii="Calibri" w:eastAsia="Calibri" w:hAnsi="Calibri" w:cs="Calibri"/>
                <w:b/>
              </w:rPr>
            </w:pPr>
          </w:p>
        </w:tc>
        <w:tc>
          <w:tcPr>
            <w:tcW w:w="930" w:type="dxa"/>
            <w:shd w:val="clear" w:color="auto" w:fill="B7B7B7"/>
            <w:vAlign w:val="center"/>
          </w:tcPr>
          <w:p w:rsidR="00A60DA4" w:rsidRPr="007960A4" w:rsidRDefault="00877D31">
            <w:pPr>
              <w:jc w:val="center"/>
              <w:rPr>
                <w:rFonts w:ascii="Calibri" w:eastAsia="Calibri" w:hAnsi="Calibri" w:cs="Calibri"/>
              </w:rPr>
            </w:pPr>
            <w:r w:rsidRPr="007960A4">
              <w:rPr>
                <w:rFonts w:ascii="Calibri" w:eastAsia="Calibri" w:hAnsi="Calibri" w:cs="Calibri"/>
              </w:rPr>
              <w:t>100%</w:t>
            </w:r>
          </w:p>
        </w:tc>
        <w:tc>
          <w:tcPr>
            <w:tcW w:w="1095" w:type="dxa"/>
            <w:shd w:val="clear" w:color="auto" w:fill="B7B7B7"/>
            <w:vAlign w:val="center"/>
          </w:tcPr>
          <w:p w:rsidR="00A60DA4" w:rsidRPr="007960A4" w:rsidRDefault="00A60DA4">
            <w:pPr>
              <w:jc w:val="center"/>
              <w:rPr>
                <w:rFonts w:ascii="Calibri" w:eastAsia="Calibri" w:hAnsi="Calibri" w:cs="Calibri"/>
                <w:shd w:val="clear" w:color="auto" w:fill="999999"/>
              </w:rPr>
            </w:pPr>
          </w:p>
        </w:tc>
      </w:tr>
    </w:tbl>
    <w:p w:rsidR="00A60DA4" w:rsidRDefault="00A60DA4">
      <w:pPr>
        <w:jc w:val="both"/>
        <w:rPr>
          <w:rFonts w:ascii="Calibri" w:eastAsia="Calibri" w:hAnsi="Calibri" w:cs="Calibri"/>
          <w:sz w:val="22"/>
          <w:szCs w:val="22"/>
        </w:rPr>
      </w:pPr>
    </w:p>
    <w:p w:rsidR="00A60DA4" w:rsidRDefault="00877D31">
      <w:pPr>
        <w:jc w:val="both"/>
        <w:rPr>
          <w:rFonts w:ascii="Calibri" w:eastAsia="Calibri" w:hAnsi="Calibri" w:cs="Calibri"/>
          <w:sz w:val="22"/>
          <w:szCs w:val="22"/>
        </w:rPr>
      </w:pPr>
      <w:r>
        <w:rPr>
          <w:rFonts w:ascii="Calibri" w:eastAsia="Calibri" w:hAnsi="Calibri" w:cs="Calibri"/>
          <w:sz w:val="22"/>
          <w:szCs w:val="22"/>
        </w:rPr>
        <w:t>The following scoring scale will be used to ensure objective evaluation:</w:t>
      </w:r>
    </w:p>
    <w:p w:rsidR="00A60DA4" w:rsidRDefault="00A60DA4">
      <w:pPr>
        <w:jc w:val="both"/>
        <w:rPr>
          <w:rFonts w:ascii="Calibri" w:eastAsia="Calibri" w:hAnsi="Calibri" w:cs="Calibri"/>
          <w:sz w:val="22"/>
          <w:szCs w:val="22"/>
        </w:rPr>
      </w:pPr>
    </w:p>
    <w:tbl>
      <w:tblPr>
        <w:tblStyle w:val="a2"/>
        <w:tblW w:w="8550"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00" w:firstRow="0" w:lastRow="0" w:firstColumn="0" w:lastColumn="0" w:noHBand="0" w:noVBand="1"/>
      </w:tblPr>
      <w:tblGrid>
        <w:gridCol w:w="6505"/>
        <w:gridCol w:w="2045"/>
      </w:tblGrid>
      <w:tr w:rsidR="00A60DA4" w:rsidTr="001075C0">
        <w:trPr>
          <w:trHeight w:val="487"/>
          <w:jc w:val="center"/>
        </w:trPr>
        <w:tc>
          <w:tcPr>
            <w:tcW w:w="6505" w:type="dxa"/>
            <w:shd w:val="clear" w:color="auto" w:fill="17365D" w:themeFill="text2" w:themeFillShade="BF"/>
            <w:tcMar>
              <w:top w:w="0" w:type="dxa"/>
              <w:left w:w="108" w:type="dxa"/>
              <w:bottom w:w="0" w:type="dxa"/>
              <w:right w:w="108" w:type="dxa"/>
            </w:tcMar>
            <w:vAlign w:val="center"/>
          </w:tcPr>
          <w:p w:rsidR="00A60DA4" w:rsidRDefault="00877D31">
            <w:pPr>
              <w:jc w:val="both"/>
              <w:rPr>
                <w:rFonts w:ascii="Calibri" w:eastAsia="Calibri" w:hAnsi="Calibri" w:cs="Calibri"/>
                <w:b/>
                <w:color w:val="FFFFFF"/>
                <w:sz w:val="18"/>
                <w:szCs w:val="18"/>
              </w:rPr>
            </w:pPr>
            <w:r>
              <w:rPr>
                <w:rFonts w:ascii="Calibri" w:eastAsia="Calibri" w:hAnsi="Calibri" w:cs="Calibri"/>
                <w:b/>
                <w:color w:val="FFFFFF"/>
                <w:sz w:val="18"/>
                <w:szCs w:val="18"/>
              </w:rPr>
              <w:t>Degree to which the Terms of Reference requirements are met based on evidence included in the Bid submitted</w:t>
            </w:r>
          </w:p>
        </w:tc>
        <w:tc>
          <w:tcPr>
            <w:tcW w:w="2045" w:type="dxa"/>
            <w:shd w:val="clear" w:color="auto" w:fill="17365D" w:themeFill="text2" w:themeFillShade="BF"/>
            <w:tcMar>
              <w:top w:w="0" w:type="dxa"/>
              <w:left w:w="108" w:type="dxa"/>
              <w:bottom w:w="0" w:type="dxa"/>
              <w:right w:w="108" w:type="dxa"/>
            </w:tcMar>
            <w:vAlign w:val="center"/>
          </w:tcPr>
          <w:p w:rsidR="00A60DA4" w:rsidRDefault="00877D31">
            <w:pPr>
              <w:jc w:val="both"/>
              <w:rPr>
                <w:rFonts w:ascii="Calibri" w:eastAsia="Calibri" w:hAnsi="Calibri" w:cs="Calibri"/>
                <w:b/>
                <w:color w:val="FFFFFF"/>
                <w:sz w:val="18"/>
                <w:szCs w:val="18"/>
              </w:rPr>
            </w:pPr>
            <w:r>
              <w:rPr>
                <w:rFonts w:ascii="Calibri" w:eastAsia="Calibri" w:hAnsi="Calibri" w:cs="Calibri"/>
                <w:b/>
                <w:color w:val="FFFFFF"/>
                <w:sz w:val="18"/>
                <w:szCs w:val="18"/>
              </w:rPr>
              <w:t xml:space="preserve">Points </w:t>
            </w:r>
          </w:p>
          <w:p w:rsidR="00A60DA4" w:rsidRDefault="00877D31">
            <w:pPr>
              <w:jc w:val="both"/>
              <w:rPr>
                <w:rFonts w:ascii="Calibri" w:eastAsia="Calibri" w:hAnsi="Calibri" w:cs="Calibri"/>
                <w:b/>
                <w:color w:val="FFFFFF"/>
                <w:sz w:val="18"/>
                <w:szCs w:val="18"/>
              </w:rPr>
            </w:pPr>
            <w:r>
              <w:rPr>
                <w:rFonts w:ascii="Calibri" w:eastAsia="Calibri" w:hAnsi="Calibri" w:cs="Calibri"/>
                <w:b/>
                <w:color w:val="FFFFFF"/>
                <w:sz w:val="18"/>
                <w:szCs w:val="18"/>
              </w:rPr>
              <w:t>out of 100</w:t>
            </w:r>
          </w:p>
        </w:tc>
      </w:tr>
      <w:tr w:rsidR="00A60DA4" w:rsidTr="00C82878">
        <w:trPr>
          <w:trHeight w:val="395"/>
          <w:jc w:val="center"/>
        </w:trPr>
        <w:tc>
          <w:tcPr>
            <w:tcW w:w="6505" w:type="dxa"/>
            <w:tcMar>
              <w:top w:w="0" w:type="dxa"/>
              <w:left w:w="108" w:type="dxa"/>
              <w:bottom w:w="0" w:type="dxa"/>
              <w:right w:w="108" w:type="dxa"/>
            </w:tcMar>
            <w:vAlign w:val="center"/>
          </w:tcPr>
          <w:p w:rsidR="00A60DA4" w:rsidRPr="00C82878" w:rsidRDefault="00877D31" w:rsidP="0027529C">
            <w:pPr>
              <w:rPr>
                <w:rFonts w:ascii="Calibri" w:eastAsia="Calibri" w:hAnsi="Calibri" w:cs="Calibri"/>
              </w:rPr>
            </w:pPr>
            <w:r w:rsidRPr="00C82878">
              <w:rPr>
                <w:rFonts w:ascii="Calibri" w:eastAsia="Calibri" w:hAnsi="Calibri" w:cs="Calibri"/>
              </w:rPr>
              <w:t>Significantly exceeds the requirements</w:t>
            </w:r>
          </w:p>
        </w:tc>
        <w:tc>
          <w:tcPr>
            <w:tcW w:w="2045" w:type="dxa"/>
            <w:tcMar>
              <w:top w:w="0" w:type="dxa"/>
              <w:left w:w="108" w:type="dxa"/>
              <w:bottom w:w="0" w:type="dxa"/>
              <w:right w:w="108" w:type="dxa"/>
            </w:tcMar>
            <w:vAlign w:val="center"/>
          </w:tcPr>
          <w:p w:rsidR="00A60DA4" w:rsidRPr="00C82878" w:rsidRDefault="00877D31">
            <w:pPr>
              <w:jc w:val="both"/>
              <w:rPr>
                <w:rFonts w:ascii="Calibri" w:eastAsia="Calibri" w:hAnsi="Calibri" w:cs="Calibri"/>
              </w:rPr>
            </w:pPr>
            <w:r w:rsidRPr="00C82878">
              <w:rPr>
                <w:rFonts w:ascii="Calibri" w:eastAsia="Calibri" w:hAnsi="Calibri" w:cs="Calibri"/>
              </w:rPr>
              <w:t>90 – 100</w:t>
            </w:r>
          </w:p>
        </w:tc>
      </w:tr>
      <w:tr w:rsidR="00A60DA4" w:rsidTr="00C82878">
        <w:trPr>
          <w:trHeight w:val="548"/>
          <w:jc w:val="center"/>
        </w:trPr>
        <w:tc>
          <w:tcPr>
            <w:tcW w:w="6505" w:type="dxa"/>
            <w:tcMar>
              <w:top w:w="0" w:type="dxa"/>
              <w:left w:w="108" w:type="dxa"/>
              <w:bottom w:w="0" w:type="dxa"/>
              <w:right w:w="108" w:type="dxa"/>
            </w:tcMar>
            <w:vAlign w:val="center"/>
          </w:tcPr>
          <w:p w:rsidR="00A60DA4" w:rsidRPr="00C82878" w:rsidRDefault="00877D31" w:rsidP="0027529C">
            <w:pPr>
              <w:rPr>
                <w:rFonts w:ascii="Calibri" w:eastAsia="Calibri" w:hAnsi="Calibri" w:cs="Calibri"/>
              </w:rPr>
            </w:pPr>
            <w:r w:rsidRPr="00C82878">
              <w:rPr>
                <w:rFonts w:ascii="Calibri" w:eastAsia="Calibri" w:hAnsi="Calibri" w:cs="Calibri"/>
              </w:rPr>
              <w:t>Exceeds the requirements</w:t>
            </w:r>
          </w:p>
        </w:tc>
        <w:tc>
          <w:tcPr>
            <w:tcW w:w="2045" w:type="dxa"/>
            <w:tcMar>
              <w:top w:w="0" w:type="dxa"/>
              <w:left w:w="108" w:type="dxa"/>
              <w:bottom w:w="0" w:type="dxa"/>
              <w:right w:w="108" w:type="dxa"/>
            </w:tcMar>
            <w:vAlign w:val="center"/>
          </w:tcPr>
          <w:p w:rsidR="00A60DA4" w:rsidRPr="00C82878" w:rsidRDefault="00877D31">
            <w:pPr>
              <w:jc w:val="both"/>
              <w:rPr>
                <w:rFonts w:ascii="Calibri" w:eastAsia="Calibri" w:hAnsi="Calibri" w:cs="Calibri"/>
              </w:rPr>
            </w:pPr>
            <w:r w:rsidRPr="00C82878">
              <w:rPr>
                <w:rFonts w:ascii="Calibri" w:eastAsia="Calibri" w:hAnsi="Calibri" w:cs="Calibri"/>
              </w:rPr>
              <w:t xml:space="preserve">80 – 89 </w:t>
            </w:r>
          </w:p>
        </w:tc>
      </w:tr>
      <w:tr w:rsidR="00A60DA4" w:rsidTr="00C82878">
        <w:trPr>
          <w:trHeight w:val="503"/>
          <w:jc w:val="center"/>
        </w:trPr>
        <w:tc>
          <w:tcPr>
            <w:tcW w:w="6505" w:type="dxa"/>
            <w:tcMar>
              <w:top w:w="0" w:type="dxa"/>
              <w:left w:w="108" w:type="dxa"/>
              <w:bottom w:w="0" w:type="dxa"/>
              <w:right w:w="108" w:type="dxa"/>
            </w:tcMar>
            <w:vAlign w:val="center"/>
          </w:tcPr>
          <w:p w:rsidR="00A60DA4" w:rsidRPr="00C82878" w:rsidRDefault="00877D31" w:rsidP="0027529C">
            <w:pPr>
              <w:rPr>
                <w:rFonts w:ascii="Calibri" w:eastAsia="Calibri" w:hAnsi="Calibri" w:cs="Calibri"/>
              </w:rPr>
            </w:pPr>
            <w:r w:rsidRPr="00C82878">
              <w:rPr>
                <w:rFonts w:ascii="Calibri" w:eastAsia="Calibri" w:hAnsi="Calibri" w:cs="Calibri"/>
              </w:rPr>
              <w:t>Meets the requirements</w:t>
            </w:r>
          </w:p>
        </w:tc>
        <w:tc>
          <w:tcPr>
            <w:tcW w:w="2045" w:type="dxa"/>
            <w:tcMar>
              <w:top w:w="0" w:type="dxa"/>
              <w:left w:w="108" w:type="dxa"/>
              <w:bottom w:w="0" w:type="dxa"/>
              <w:right w:w="108" w:type="dxa"/>
            </w:tcMar>
            <w:vAlign w:val="center"/>
          </w:tcPr>
          <w:p w:rsidR="00A60DA4" w:rsidRPr="00C82878" w:rsidRDefault="00877D31">
            <w:pPr>
              <w:jc w:val="both"/>
              <w:rPr>
                <w:rFonts w:ascii="Calibri" w:eastAsia="Calibri" w:hAnsi="Calibri" w:cs="Calibri"/>
              </w:rPr>
            </w:pPr>
            <w:r w:rsidRPr="00C82878">
              <w:rPr>
                <w:rFonts w:ascii="Calibri" w:eastAsia="Calibri" w:hAnsi="Calibri" w:cs="Calibri"/>
              </w:rPr>
              <w:t>70 – 79</w:t>
            </w:r>
          </w:p>
        </w:tc>
      </w:tr>
      <w:tr w:rsidR="00A60DA4" w:rsidTr="00C82878">
        <w:trPr>
          <w:trHeight w:val="476"/>
          <w:jc w:val="center"/>
        </w:trPr>
        <w:tc>
          <w:tcPr>
            <w:tcW w:w="6505" w:type="dxa"/>
            <w:tcMar>
              <w:top w:w="0" w:type="dxa"/>
              <w:left w:w="108" w:type="dxa"/>
              <w:bottom w:w="0" w:type="dxa"/>
              <w:right w:w="108" w:type="dxa"/>
            </w:tcMar>
            <w:vAlign w:val="center"/>
          </w:tcPr>
          <w:p w:rsidR="00A60DA4" w:rsidRPr="00C82878" w:rsidRDefault="00877D31" w:rsidP="0027529C">
            <w:pPr>
              <w:rPr>
                <w:rFonts w:ascii="Calibri" w:eastAsia="Calibri" w:hAnsi="Calibri" w:cs="Calibri"/>
              </w:rPr>
            </w:pPr>
            <w:r w:rsidRPr="00C82878">
              <w:rPr>
                <w:rFonts w:ascii="Calibri" w:eastAsia="Calibri" w:hAnsi="Calibri" w:cs="Calibri"/>
              </w:rPr>
              <w:t>Partially meets the requirements</w:t>
            </w:r>
          </w:p>
        </w:tc>
        <w:tc>
          <w:tcPr>
            <w:tcW w:w="2045" w:type="dxa"/>
            <w:tcMar>
              <w:top w:w="0" w:type="dxa"/>
              <w:left w:w="108" w:type="dxa"/>
              <w:bottom w:w="0" w:type="dxa"/>
              <w:right w:w="108" w:type="dxa"/>
            </w:tcMar>
            <w:vAlign w:val="center"/>
          </w:tcPr>
          <w:p w:rsidR="00A60DA4" w:rsidRPr="00C82878" w:rsidRDefault="00877D31">
            <w:pPr>
              <w:jc w:val="both"/>
              <w:rPr>
                <w:rFonts w:ascii="Calibri" w:eastAsia="Calibri" w:hAnsi="Calibri" w:cs="Calibri"/>
              </w:rPr>
            </w:pPr>
            <w:r w:rsidRPr="00C82878">
              <w:rPr>
                <w:rFonts w:ascii="Calibri" w:eastAsia="Calibri" w:hAnsi="Calibri" w:cs="Calibri"/>
              </w:rPr>
              <w:t>1 – 69</w:t>
            </w:r>
          </w:p>
        </w:tc>
      </w:tr>
      <w:tr w:rsidR="00A60DA4" w:rsidTr="00C82878">
        <w:trPr>
          <w:trHeight w:val="613"/>
          <w:jc w:val="center"/>
        </w:trPr>
        <w:tc>
          <w:tcPr>
            <w:tcW w:w="6505" w:type="dxa"/>
            <w:tcMar>
              <w:top w:w="0" w:type="dxa"/>
              <w:left w:w="108" w:type="dxa"/>
              <w:bottom w:w="0" w:type="dxa"/>
              <w:right w:w="108" w:type="dxa"/>
            </w:tcMar>
            <w:vAlign w:val="center"/>
          </w:tcPr>
          <w:p w:rsidR="00A60DA4" w:rsidRPr="00C82878" w:rsidRDefault="00877D31" w:rsidP="0027529C">
            <w:pPr>
              <w:rPr>
                <w:rFonts w:ascii="Calibri" w:eastAsia="Calibri" w:hAnsi="Calibri" w:cs="Calibri"/>
              </w:rPr>
            </w:pPr>
            <w:r w:rsidRPr="00C82878">
              <w:rPr>
                <w:rFonts w:ascii="Calibri" w:eastAsia="Calibri" w:hAnsi="Calibri" w:cs="Calibri"/>
              </w:rPr>
              <w:t>Does not meet the requirements or no information provided to assess compliance with the requirements</w:t>
            </w:r>
          </w:p>
        </w:tc>
        <w:tc>
          <w:tcPr>
            <w:tcW w:w="2045" w:type="dxa"/>
            <w:tcMar>
              <w:top w:w="0" w:type="dxa"/>
              <w:left w:w="108" w:type="dxa"/>
              <w:bottom w:w="0" w:type="dxa"/>
              <w:right w:w="108" w:type="dxa"/>
            </w:tcMar>
            <w:vAlign w:val="center"/>
          </w:tcPr>
          <w:p w:rsidR="00A60DA4" w:rsidRPr="00C82878" w:rsidRDefault="00877D31">
            <w:pPr>
              <w:jc w:val="both"/>
              <w:rPr>
                <w:rFonts w:ascii="Calibri" w:eastAsia="Calibri" w:hAnsi="Calibri" w:cs="Calibri"/>
              </w:rPr>
            </w:pPr>
            <w:r w:rsidRPr="00C82878">
              <w:rPr>
                <w:rFonts w:ascii="Calibri" w:eastAsia="Calibri" w:hAnsi="Calibri" w:cs="Calibri"/>
              </w:rPr>
              <w:t>0</w:t>
            </w:r>
          </w:p>
        </w:tc>
      </w:tr>
    </w:tbl>
    <w:p w:rsidR="00F53FE1" w:rsidRDefault="00F53FE1">
      <w:pPr>
        <w:pBdr>
          <w:top w:val="nil"/>
          <w:left w:val="nil"/>
          <w:bottom w:val="nil"/>
          <w:right w:val="nil"/>
          <w:between w:val="nil"/>
        </w:pBdr>
        <w:ind w:left="720"/>
        <w:jc w:val="both"/>
        <w:rPr>
          <w:rFonts w:ascii="Calibri" w:eastAsia="Calibri" w:hAnsi="Calibri" w:cs="Calibri"/>
          <w:color w:val="000000"/>
          <w:sz w:val="22"/>
          <w:szCs w:val="22"/>
        </w:rPr>
      </w:pPr>
    </w:p>
    <w:p w:rsidR="00F53FE1" w:rsidRDefault="00F53FE1">
      <w:pPr>
        <w:rPr>
          <w:rFonts w:ascii="Calibri" w:eastAsia="Calibri" w:hAnsi="Calibri" w:cs="Calibri"/>
          <w:color w:val="000000"/>
          <w:sz w:val="22"/>
          <w:szCs w:val="22"/>
        </w:rPr>
      </w:pPr>
      <w:r>
        <w:rPr>
          <w:rFonts w:ascii="Calibri" w:eastAsia="Calibri" w:hAnsi="Calibri" w:cs="Calibri"/>
          <w:color w:val="000000"/>
          <w:sz w:val="22"/>
          <w:szCs w:val="22"/>
        </w:rPr>
        <w:br w:type="page"/>
      </w:r>
    </w:p>
    <w:p w:rsidR="00A60DA4" w:rsidRDefault="00A60DA4">
      <w:pPr>
        <w:pBdr>
          <w:top w:val="nil"/>
          <w:left w:val="nil"/>
          <w:bottom w:val="nil"/>
          <w:right w:val="nil"/>
          <w:between w:val="nil"/>
        </w:pBdr>
        <w:ind w:left="720"/>
        <w:jc w:val="both"/>
        <w:rPr>
          <w:rFonts w:ascii="Calibri" w:eastAsia="Calibri" w:hAnsi="Calibri" w:cs="Calibri"/>
          <w:color w:val="000000"/>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Financial Evaluation</w:t>
      </w:r>
    </w:p>
    <w:p w:rsidR="00A60DA4" w:rsidRDefault="00877D31">
      <w:pPr>
        <w:jc w:val="both"/>
        <w:rPr>
          <w:rFonts w:ascii="Calibri" w:eastAsia="Calibri" w:hAnsi="Calibri" w:cs="Calibri"/>
          <w:sz w:val="22"/>
          <w:szCs w:val="22"/>
        </w:rPr>
      </w:pPr>
      <w:r>
        <w:rPr>
          <w:rFonts w:ascii="Calibri" w:eastAsia="Calibri" w:hAnsi="Calibri" w:cs="Calibri"/>
          <w:sz w:val="22"/>
          <w:szCs w:val="22"/>
        </w:rPr>
        <w:t>Price quotes will be evaluated only for bidders whose technical proposals achieve a minimum score of 70 points per category in the technical evaluation.</w:t>
      </w:r>
    </w:p>
    <w:p w:rsidR="00A60DA4" w:rsidRDefault="00A60DA4">
      <w:pPr>
        <w:jc w:val="both"/>
        <w:rPr>
          <w:rFonts w:ascii="Calibri" w:eastAsia="Calibri" w:hAnsi="Calibri" w:cs="Calibri"/>
          <w:sz w:val="22"/>
          <w:szCs w:val="22"/>
        </w:rPr>
      </w:pPr>
    </w:p>
    <w:p w:rsidR="00A60DA4" w:rsidRDefault="00877D31">
      <w:pPr>
        <w:jc w:val="both"/>
        <w:rPr>
          <w:rFonts w:ascii="Calibri" w:eastAsia="Calibri" w:hAnsi="Calibri" w:cs="Calibri"/>
          <w:sz w:val="22"/>
          <w:szCs w:val="22"/>
        </w:rPr>
      </w:pPr>
      <w:r>
        <w:rPr>
          <w:rFonts w:ascii="Calibri" w:eastAsia="Calibri" w:hAnsi="Calibri" w:cs="Calibr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rsidR="00A60DA4" w:rsidRDefault="00A60DA4">
      <w:pPr>
        <w:jc w:val="both"/>
        <w:rPr>
          <w:rFonts w:ascii="Calibri" w:eastAsia="Calibri" w:hAnsi="Calibri" w:cs="Calibri"/>
          <w:sz w:val="22"/>
          <w:szCs w:val="22"/>
        </w:rPr>
      </w:pPr>
    </w:p>
    <w:tbl>
      <w:tblPr>
        <w:tblStyle w:val="a3"/>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A60DA4">
        <w:trPr>
          <w:trHeight w:val="319"/>
          <w:jc w:val="center"/>
        </w:trPr>
        <w:tc>
          <w:tcPr>
            <w:tcW w:w="1977" w:type="dxa"/>
            <w:vMerge w:val="restart"/>
            <w:vAlign w:val="center"/>
          </w:tcPr>
          <w:p w:rsidR="00A60DA4" w:rsidRDefault="00877D31">
            <w:pPr>
              <w:jc w:val="both"/>
              <w:rPr>
                <w:rFonts w:ascii="Calibri" w:eastAsia="Calibri" w:hAnsi="Calibri" w:cs="Calibri"/>
                <w:sz w:val="22"/>
                <w:szCs w:val="22"/>
              </w:rPr>
            </w:pPr>
            <w:r>
              <w:rPr>
                <w:rFonts w:ascii="Calibri" w:eastAsia="Calibri" w:hAnsi="Calibri" w:cs="Calibri"/>
                <w:sz w:val="22"/>
                <w:szCs w:val="22"/>
              </w:rPr>
              <w:t>Financial score =</w:t>
            </w:r>
          </w:p>
        </w:tc>
        <w:tc>
          <w:tcPr>
            <w:tcW w:w="2325" w:type="dxa"/>
          </w:tcPr>
          <w:p w:rsidR="00A60DA4" w:rsidRDefault="00877D31">
            <w:pPr>
              <w:jc w:val="both"/>
              <w:rPr>
                <w:rFonts w:ascii="Calibri" w:eastAsia="Calibri" w:hAnsi="Calibri" w:cs="Calibri"/>
                <w:sz w:val="22"/>
                <w:szCs w:val="22"/>
              </w:rPr>
            </w:pPr>
            <w:r>
              <w:rPr>
                <w:rFonts w:ascii="Calibri" w:eastAsia="Calibri" w:hAnsi="Calibri" w:cs="Calibri"/>
                <w:sz w:val="22"/>
                <w:szCs w:val="22"/>
              </w:rPr>
              <w:t>Lowest quote ($)</w:t>
            </w:r>
          </w:p>
        </w:tc>
        <w:tc>
          <w:tcPr>
            <w:tcW w:w="2792" w:type="dxa"/>
            <w:vMerge w:val="restart"/>
            <w:vAlign w:val="center"/>
          </w:tcPr>
          <w:p w:rsidR="00A60DA4" w:rsidRDefault="00877D31">
            <w:pPr>
              <w:jc w:val="both"/>
              <w:rPr>
                <w:rFonts w:ascii="Calibri" w:eastAsia="Calibri" w:hAnsi="Calibri" w:cs="Calibri"/>
                <w:sz w:val="22"/>
                <w:szCs w:val="22"/>
              </w:rPr>
            </w:pPr>
            <w:r>
              <w:rPr>
                <w:rFonts w:ascii="Calibri" w:eastAsia="Calibri" w:hAnsi="Calibri" w:cs="Calibri"/>
                <w:sz w:val="22"/>
                <w:szCs w:val="22"/>
              </w:rPr>
              <w:t>X 100 (Maximum score)</w:t>
            </w:r>
          </w:p>
        </w:tc>
      </w:tr>
      <w:tr w:rsidR="00A60DA4">
        <w:trPr>
          <w:trHeight w:val="170"/>
          <w:jc w:val="center"/>
        </w:trPr>
        <w:tc>
          <w:tcPr>
            <w:tcW w:w="1977" w:type="dxa"/>
            <w:vMerge/>
            <w:vAlign w:val="center"/>
          </w:tcPr>
          <w:p w:rsidR="00A60DA4" w:rsidRDefault="00A60DA4">
            <w:pPr>
              <w:widowControl w:val="0"/>
              <w:pBdr>
                <w:top w:val="nil"/>
                <w:left w:val="nil"/>
                <w:bottom w:val="nil"/>
                <w:right w:val="nil"/>
                <w:between w:val="nil"/>
              </w:pBdr>
              <w:spacing w:line="276" w:lineRule="auto"/>
              <w:rPr>
                <w:rFonts w:ascii="Calibri" w:eastAsia="Calibri" w:hAnsi="Calibri" w:cs="Calibri"/>
                <w:sz w:val="22"/>
                <w:szCs w:val="22"/>
              </w:rPr>
            </w:pPr>
          </w:p>
        </w:tc>
        <w:tc>
          <w:tcPr>
            <w:tcW w:w="2325" w:type="dxa"/>
          </w:tcPr>
          <w:p w:rsidR="00A60DA4" w:rsidRDefault="00877D31">
            <w:pPr>
              <w:jc w:val="both"/>
              <w:rPr>
                <w:rFonts w:ascii="Calibri" w:eastAsia="Calibri" w:hAnsi="Calibri" w:cs="Calibri"/>
                <w:sz w:val="22"/>
                <w:szCs w:val="22"/>
              </w:rPr>
            </w:pPr>
            <w:r>
              <w:rPr>
                <w:rFonts w:ascii="Calibri" w:eastAsia="Calibri" w:hAnsi="Calibri" w:cs="Calibri"/>
                <w:sz w:val="22"/>
                <w:szCs w:val="22"/>
              </w:rPr>
              <w:t>Quote being scored ($)</w:t>
            </w:r>
          </w:p>
        </w:tc>
        <w:tc>
          <w:tcPr>
            <w:tcW w:w="2792" w:type="dxa"/>
            <w:vMerge/>
            <w:vAlign w:val="center"/>
          </w:tcPr>
          <w:p w:rsidR="00A60DA4" w:rsidRDefault="00A60DA4">
            <w:pPr>
              <w:widowControl w:val="0"/>
              <w:pBdr>
                <w:top w:val="nil"/>
                <w:left w:val="nil"/>
                <w:bottom w:val="nil"/>
                <w:right w:val="nil"/>
                <w:between w:val="nil"/>
              </w:pBdr>
              <w:spacing w:line="276" w:lineRule="auto"/>
              <w:rPr>
                <w:rFonts w:ascii="Calibri" w:eastAsia="Calibri" w:hAnsi="Calibri" w:cs="Calibri"/>
                <w:sz w:val="22"/>
                <w:szCs w:val="22"/>
              </w:rPr>
            </w:pPr>
          </w:p>
        </w:tc>
      </w:tr>
    </w:tbl>
    <w:p w:rsidR="00A60DA4" w:rsidRDefault="00A60DA4">
      <w:pPr>
        <w:jc w:val="both"/>
        <w:rPr>
          <w:rFonts w:ascii="Calibri" w:eastAsia="Calibri" w:hAnsi="Calibri" w:cs="Calibri"/>
          <w:sz w:val="22"/>
          <w:szCs w:val="22"/>
        </w:rPr>
      </w:pPr>
    </w:p>
    <w:p w:rsidR="00A60DA4" w:rsidRDefault="00877D31">
      <w:pPr>
        <w:jc w:val="both"/>
        <w:rPr>
          <w:rFonts w:ascii="Calibri" w:eastAsia="Calibri" w:hAnsi="Calibri" w:cs="Calibri"/>
          <w:sz w:val="22"/>
          <w:szCs w:val="22"/>
          <w:u w:val="single"/>
        </w:rPr>
      </w:pPr>
      <w:r>
        <w:rPr>
          <w:rFonts w:ascii="Calibri" w:eastAsia="Calibri" w:hAnsi="Calibri" w:cs="Calibri"/>
          <w:sz w:val="22"/>
          <w:szCs w:val="22"/>
          <w:u w:val="single"/>
        </w:rPr>
        <w:t>Total score:</w:t>
      </w:r>
    </w:p>
    <w:p w:rsidR="00A60DA4" w:rsidRDefault="00877D31">
      <w:pPr>
        <w:jc w:val="both"/>
        <w:rPr>
          <w:rFonts w:ascii="Calibri" w:eastAsia="Calibri" w:hAnsi="Calibri" w:cs="Calibri"/>
          <w:sz w:val="22"/>
          <w:szCs w:val="22"/>
        </w:rPr>
      </w:pPr>
      <w:r>
        <w:rPr>
          <w:rFonts w:ascii="Calibri" w:eastAsia="Calibri" w:hAnsi="Calibri" w:cs="Calibri"/>
          <w:sz w:val="22"/>
          <w:szCs w:val="22"/>
        </w:rPr>
        <w:t xml:space="preserve">The total score for each proposal will be the weighted sum of the technical </w:t>
      </w:r>
      <w:r w:rsidR="00933DD7">
        <w:rPr>
          <w:rFonts w:ascii="Calibri" w:eastAsia="Calibri" w:hAnsi="Calibri" w:cs="Calibri"/>
          <w:sz w:val="22"/>
          <w:szCs w:val="22"/>
        </w:rPr>
        <w:t xml:space="preserve">score and the financial score. </w:t>
      </w:r>
      <w:bookmarkStart w:id="0" w:name="_GoBack"/>
      <w:bookmarkEnd w:id="0"/>
      <w:r>
        <w:rPr>
          <w:rFonts w:ascii="Calibri" w:eastAsia="Calibri" w:hAnsi="Calibri" w:cs="Calibri"/>
          <w:sz w:val="22"/>
          <w:szCs w:val="22"/>
        </w:rPr>
        <w:t>The maximum total score is 100 points.</w:t>
      </w:r>
    </w:p>
    <w:p w:rsidR="00A60DA4" w:rsidRDefault="00A60DA4">
      <w:pPr>
        <w:jc w:val="both"/>
        <w:rPr>
          <w:rFonts w:ascii="Calibri" w:eastAsia="Calibri" w:hAnsi="Calibri" w:cs="Calibri"/>
          <w:sz w:val="22"/>
          <w:szCs w:val="22"/>
        </w:rPr>
      </w:pPr>
    </w:p>
    <w:tbl>
      <w:tblPr>
        <w:tblStyle w:val="a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A60DA4">
        <w:trPr>
          <w:trHeight w:val="547"/>
          <w:jc w:val="center"/>
        </w:trPr>
        <w:tc>
          <w:tcPr>
            <w:tcW w:w="6523" w:type="dxa"/>
            <w:vAlign w:val="center"/>
          </w:tcPr>
          <w:p w:rsidR="00A60DA4" w:rsidRDefault="00877D31">
            <w:pPr>
              <w:tabs>
                <w:tab w:val="left" w:pos="-1080"/>
              </w:tabs>
              <w:jc w:val="center"/>
              <w:rPr>
                <w:rFonts w:ascii="Calibri" w:eastAsia="Calibri" w:hAnsi="Calibri" w:cs="Calibri"/>
                <w:sz w:val="22"/>
                <w:szCs w:val="22"/>
              </w:rPr>
            </w:pPr>
            <w:r>
              <w:rPr>
                <w:rFonts w:ascii="Calibri" w:eastAsia="Calibri" w:hAnsi="Calibri" w:cs="Calibri"/>
                <w:sz w:val="22"/>
                <w:szCs w:val="22"/>
              </w:rPr>
              <w:t xml:space="preserve">Total score = </w:t>
            </w:r>
            <w:r w:rsidR="001E06B0">
              <w:rPr>
                <w:rFonts w:ascii="Calibri" w:eastAsia="Calibri" w:hAnsi="Calibri" w:cs="Calibri"/>
                <w:sz w:val="22"/>
                <w:szCs w:val="22"/>
              </w:rPr>
              <w:t>50% Technical score + 5</w:t>
            </w:r>
            <w:r w:rsidRPr="00F53FE1">
              <w:rPr>
                <w:rFonts w:ascii="Calibri" w:eastAsia="Calibri" w:hAnsi="Calibri" w:cs="Calibri"/>
                <w:sz w:val="22"/>
                <w:szCs w:val="22"/>
              </w:rPr>
              <w:t>0%</w:t>
            </w:r>
            <w:r>
              <w:rPr>
                <w:rFonts w:ascii="Calibri" w:eastAsia="Calibri" w:hAnsi="Calibri" w:cs="Calibri"/>
                <w:sz w:val="22"/>
                <w:szCs w:val="22"/>
              </w:rPr>
              <w:t xml:space="preserve"> Financial score</w:t>
            </w:r>
          </w:p>
        </w:tc>
      </w:tr>
    </w:tbl>
    <w:p w:rsidR="00A60DA4" w:rsidRDefault="00A60DA4">
      <w:pPr>
        <w:jc w:val="both"/>
        <w:rPr>
          <w:rFonts w:ascii="Calibri" w:eastAsia="Calibri" w:hAnsi="Calibri" w:cs="Calibri"/>
          <w:sz w:val="22"/>
          <w:szCs w:val="22"/>
        </w:rPr>
      </w:pPr>
    </w:p>
    <w:p w:rsidR="00A60DA4" w:rsidRDefault="00A60DA4">
      <w:pPr>
        <w:jc w:val="both"/>
        <w:rPr>
          <w:rFonts w:ascii="Calibri" w:eastAsia="Calibri" w:hAnsi="Calibri" w:cs="Calibri"/>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w:t>
      </w: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a satisfactory result from the evaluation process, UNFPA intends to award Professional Service Contract on a fixed-cost basis or ceiling prices basis to the Bidder(s) that obtain the </w:t>
      </w:r>
      <w:r>
        <w:rPr>
          <w:rFonts w:ascii="Calibri" w:eastAsia="Calibri" w:hAnsi="Calibri" w:cs="Calibri"/>
          <w:sz w:val="22"/>
          <w:szCs w:val="22"/>
        </w:rPr>
        <w:t>lowest-price</w:t>
      </w:r>
      <w:r>
        <w:rPr>
          <w:rFonts w:ascii="Calibri" w:eastAsia="Calibri" w:hAnsi="Calibri" w:cs="Calibri"/>
          <w:color w:val="000000"/>
          <w:sz w:val="22"/>
          <w:szCs w:val="22"/>
        </w:rPr>
        <w:t xml:space="preserve"> with best technically </w:t>
      </w:r>
      <w:r>
        <w:rPr>
          <w:rFonts w:ascii="Calibri" w:eastAsia="Calibri" w:hAnsi="Calibri" w:cs="Calibri"/>
          <w:sz w:val="22"/>
          <w:szCs w:val="22"/>
        </w:rPr>
        <w:t>provided</w:t>
      </w:r>
      <w:r>
        <w:rPr>
          <w:rFonts w:ascii="Calibri" w:eastAsia="Calibri" w:hAnsi="Calibri" w:cs="Calibri"/>
          <w:color w:val="000000"/>
          <w:sz w:val="22"/>
          <w:szCs w:val="22"/>
        </w:rPr>
        <w:t xml:space="preserve"> offer.</w:t>
      </w:r>
    </w:p>
    <w:p w:rsidR="00A60DA4" w:rsidRDefault="00A60DA4">
      <w:pPr>
        <w:rPr>
          <w:rFonts w:ascii="Calibri" w:eastAsia="Calibri" w:hAnsi="Calibri" w:cs="Calibri"/>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rsidR="00A60DA4" w:rsidRDefault="00877D3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services specified in this RFQ without any change in unit prices or other terms and conditions.</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rsidR="00A60DA4" w:rsidRDefault="00877D31">
      <w:pPr>
        <w:spacing w:line="276" w:lineRule="auto"/>
        <w:jc w:val="both"/>
        <w:rPr>
          <w:rFonts w:ascii="Calibri" w:eastAsia="Calibri" w:hAnsi="Calibri" w:cs="Calibri"/>
          <w:sz w:val="22"/>
          <w:szCs w:val="22"/>
        </w:rPr>
      </w:pPr>
      <w:r>
        <w:rPr>
          <w:rFonts w:ascii="Calibri" w:eastAsia="Calibri" w:hAnsi="Calibri" w:cs="Calibri"/>
          <w:sz w:val="22"/>
          <w:szCs w:val="22"/>
        </w:rPr>
        <w:t xml:space="preserve">UNFPA payment terms are net 30 days upon receipt of invoice and delivery/acceptance of the milestone deliverables linked to payment as specified in the contract. </w:t>
      </w:r>
      <w:r>
        <w:rPr>
          <w:rFonts w:ascii="Calibri" w:eastAsia="Calibri" w:hAnsi="Calibri" w:cs="Calibri"/>
          <w:sz w:val="22"/>
          <w:szCs w:val="22"/>
          <w:highlight w:val="white"/>
        </w:rPr>
        <w:t>The payment will be made by UNFPA Serbia, per mutually agreed tasks/deliverables and certification by the UNFPA Country Offices appointed staff of satisfactory performanc</w:t>
      </w:r>
      <w:r>
        <w:rPr>
          <w:rFonts w:ascii="Calibri" w:eastAsia="Calibri" w:hAnsi="Calibri" w:cs="Calibri"/>
          <w:sz w:val="22"/>
          <w:szCs w:val="22"/>
        </w:rPr>
        <w:t>e. The outputs are to b</w:t>
      </w:r>
      <w:r w:rsidR="001E06B0">
        <w:rPr>
          <w:rFonts w:ascii="Calibri" w:eastAsia="Calibri" w:hAnsi="Calibri" w:cs="Calibri"/>
          <w:sz w:val="22"/>
          <w:szCs w:val="22"/>
        </w:rPr>
        <w:t xml:space="preserve">e validated by UNFPA Administrative/Finance Associate </w:t>
      </w:r>
      <w:r w:rsidR="00F53FE1">
        <w:rPr>
          <w:rFonts w:ascii="Calibri" w:eastAsia="Calibri" w:hAnsi="Calibri" w:cs="Calibri"/>
          <w:sz w:val="22"/>
          <w:szCs w:val="22"/>
        </w:rPr>
        <w:t>and approved by the Head</w:t>
      </w:r>
      <w:r w:rsidR="001E06B0">
        <w:rPr>
          <w:rFonts w:ascii="Calibri" w:eastAsia="Calibri" w:hAnsi="Calibri" w:cs="Calibri"/>
          <w:sz w:val="22"/>
          <w:szCs w:val="22"/>
        </w:rPr>
        <w:t xml:space="preserve"> of Office</w:t>
      </w:r>
      <w:r>
        <w:rPr>
          <w:rFonts w:ascii="Calibri" w:eastAsia="Calibri" w:hAnsi="Calibri" w:cs="Calibri"/>
          <w:sz w:val="22"/>
          <w:szCs w:val="22"/>
        </w:rPr>
        <w:t xml:space="preserve"> who will issue clearances for payment.</w:t>
      </w:r>
    </w:p>
    <w:p w:rsidR="00A60DA4" w:rsidRDefault="00877D3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All payments will be made in local currency as per prevailing UN rate of exchange during the month of payments. The ownership of the outputs under this consultancy will remain with UNFPA Serbia Office.</w:t>
      </w:r>
    </w:p>
    <w:p w:rsidR="00A60DA4" w:rsidRDefault="00877D31">
      <w:pPr>
        <w:tabs>
          <w:tab w:val="left" w:pos="851"/>
        </w:tabs>
        <w:spacing w:before="240" w:after="240" w:line="276" w:lineRule="auto"/>
        <w:jc w:val="both"/>
        <w:rPr>
          <w:rFonts w:ascii="Calibri" w:eastAsia="Calibri" w:hAnsi="Calibri" w:cs="Calibri"/>
          <w:b/>
          <w:sz w:val="22"/>
          <w:szCs w:val="22"/>
        </w:rPr>
      </w:pPr>
      <w:r>
        <w:rPr>
          <w:rFonts w:ascii="Calibri" w:eastAsia="Calibri" w:hAnsi="Calibri" w:cs="Calibri"/>
          <w:b/>
          <w:sz w:val="22"/>
          <w:szCs w:val="22"/>
        </w:rPr>
        <w:t>ADVANCE PAYMENT:</w:t>
      </w:r>
    </w:p>
    <w:p w:rsidR="00A60DA4" w:rsidRPr="001075C0" w:rsidRDefault="00877D31" w:rsidP="001075C0">
      <w:pPr>
        <w:tabs>
          <w:tab w:val="left" w:pos="851"/>
        </w:tabs>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Any request from the supplier for advance payment shall be justified in writing by the supplier in its offer. This justification shall explain the need for the advance payment, itemize the amount requested, and provide a time-schedule for utilization of the requested advance payment amount. In the event that a supplier requests an advance payment, UNFPA will request the supplier to submit documentation regarding its financial status (e.g., audited financial statements). Previous experience of UNFPA with the supplier must </w:t>
      </w:r>
      <w:r>
        <w:rPr>
          <w:rFonts w:ascii="Calibri" w:eastAsia="Calibri" w:hAnsi="Calibri" w:cs="Calibri"/>
          <w:sz w:val="22"/>
          <w:szCs w:val="22"/>
        </w:rPr>
        <w:lastRenderedPageBreak/>
        <w:t>also be investigated, if applicable, and the financial solvency and reliability of the supplier must be determined. To recover an advance payment, progress payments and the final payment shall be subject to a percentage deduction equal to the percentage that advance payment represents over the total price of the contract.</w:t>
      </w:r>
    </w:p>
    <w:p w:rsidR="00A60DA4" w:rsidRDefault="008F527C">
      <w:pPr>
        <w:numPr>
          <w:ilvl w:val="0"/>
          <w:numId w:val="3"/>
        </w:numPr>
        <w:pBdr>
          <w:top w:val="nil"/>
          <w:left w:val="nil"/>
          <w:bottom w:val="nil"/>
          <w:right w:val="nil"/>
          <w:between w:val="nil"/>
        </w:pBdr>
        <w:jc w:val="both"/>
        <w:rPr>
          <w:rFonts w:ascii="Calibri" w:eastAsia="Calibri" w:hAnsi="Calibri" w:cs="Calibri"/>
          <w:b/>
          <w:color w:val="000000"/>
          <w:sz w:val="22"/>
          <w:szCs w:val="22"/>
        </w:rPr>
      </w:pPr>
      <w:hyperlink r:id="rId12" w:anchor="FraudCorruption">
        <w:r w:rsidR="00877D31">
          <w:rPr>
            <w:rFonts w:ascii="Calibri" w:eastAsia="Calibri" w:hAnsi="Calibri" w:cs="Calibri"/>
            <w:b/>
            <w:color w:val="000000"/>
            <w:sz w:val="22"/>
            <w:szCs w:val="22"/>
          </w:rPr>
          <w:t>Fraud and Corruption</w:t>
        </w:r>
      </w:hyperlink>
    </w:p>
    <w:p w:rsidR="00A60DA4" w:rsidRDefault="00877D31">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3"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rsidR="00A60DA4" w:rsidRDefault="00A60DA4">
      <w:pPr>
        <w:spacing w:line="276" w:lineRule="auto"/>
        <w:jc w:val="both"/>
        <w:rPr>
          <w:rFonts w:ascii="Calibri" w:eastAsia="Calibri" w:hAnsi="Calibri" w:cs="Calibri"/>
          <w:sz w:val="22"/>
          <w:szCs w:val="22"/>
        </w:rPr>
      </w:pPr>
    </w:p>
    <w:p w:rsidR="00A60DA4" w:rsidRDefault="00877D31">
      <w:pPr>
        <w:spacing w:line="276" w:lineRule="auto"/>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4">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rsidR="00A60DA4" w:rsidRDefault="00877D31">
      <w:pPr>
        <w:jc w:val="both"/>
        <w:rPr>
          <w:rFonts w:ascii="Calibri" w:eastAsia="Calibri" w:hAnsi="Calibri" w:cs="Calibri"/>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rsidR="00A60DA4" w:rsidRDefault="00877D3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perceiving that they have been unjustly or unfairly treated in connection with a solicitation, evaluation, or award of a contract regarding UNFPA deliverables may submit a complaint to the UNFPA Head of the Business Unit, </w:t>
      </w:r>
      <w:r>
        <w:rPr>
          <w:rFonts w:ascii="Calibri" w:eastAsia="Calibri" w:hAnsi="Calibri" w:cs="Calibri"/>
          <w:sz w:val="22"/>
          <w:szCs w:val="22"/>
        </w:rPr>
        <w:t>Ms.</w:t>
      </w:r>
      <w:r>
        <w:rPr>
          <w:rFonts w:ascii="Calibri" w:eastAsia="Calibri" w:hAnsi="Calibri" w:cs="Calibri"/>
          <w:color w:val="000000"/>
          <w:sz w:val="22"/>
          <w:szCs w:val="22"/>
        </w:rPr>
        <w:t xml:space="preserve"> Borka Jeremic at </w:t>
      </w:r>
      <w:hyperlink r:id="rId16">
        <w:r>
          <w:rPr>
            <w:rFonts w:ascii="Calibri" w:eastAsia="Calibri" w:hAnsi="Calibri" w:cs="Calibri"/>
            <w:color w:val="003366"/>
            <w:sz w:val="22"/>
            <w:szCs w:val="22"/>
            <w:u w:val="single"/>
          </w:rPr>
          <w:t>jeremic@unfpa.org</w:t>
        </w:r>
      </w:hyperlink>
      <w:r>
        <w:rPr>
          <w:rFonts w:ascii="Calibri" w:eastAsia="Calibri" w:hAnsi="Calibri" w:cs="Calibri"/>
          <w:color w:val="000000"/>
          <w:sz w:val="22"/>
          <w:szCs w:val="22"/>
        </w:rPr>
        <w:t>.</w:t>
      </w:r>
    </w:p>
    <w:p w:rsidR="00A60DA4" w:rsidRDefault="00A60D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A60DA4" w:rsidRDefault="00877D31">
      <w:pPr>
        <w:numPr>
          <w:ilvl w:val="0"/>
          <w:numId w:val="3"/>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rsidR="00A60DA4" w:rsidRDefault="00877D3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rsidR="00A60DA4" w:rsidRDefault="00A60DA4">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A60DA4" w:rsidRDefault="00877D31">
      <w:pPr>
        <w:pBdr>
          <w:top w:val="nil"/>
          <w:left w:val="nil"/>
          <w:bottom w:val="nil"/>
          <w:right w:val="nil"/>
          <w:between w:val="nil"/>
        </w:pBdr>
        <w:jc w:val="center"/>
        <w:rPr>
          <w:rFonts w:ascii="Calibri" w:eastAsia="Calibri" w:hAnsi="Calibri" w:cs="Calibri"/>
          <w:b/>
          <w:smallCaps/>
          <w:color w:val="000000"/>
          <w:sz w:val="22"/>
          <w:szCs w:val="22"/>
        </w:rPr>
      </w:pPr>
      <w:r>
        <w:br w:type="page"/>
      </w:r>
      <w:r>
        <w:rPr>
          <w:rFonts w:ascii="Calibri" w:eastAsia="Calibri" w:hAnsi="Calibri" w:cs="Calibri"/>
          <w:b/>
          <w:color w:val="000000"/>
          <w:sz w:val="22"/>
          <w:szCs w:val="22"/>
        </w:rPr>
        <w:lastRenderedPageBreak/>
        <w:t xml:space="preserve">PRICE </w:t>
      </w:r>
      <w:r>
        <w:rPr>
          <w:rFonts w:ascii="Calibri" w:eastAsia="Calibri" w:hAnsi="Calibri" w:cs="Calibri"/>
          <w:b/>
          <w:smallCaps/>
          <w:color w:val="000000"/>
          <w:sz w:val="22"/>
          <w:szCs w:val="22"/>
        </w:rPr>
        <w:t>QUOTATION FORM</w:t>
      </w:r>
    </w:p>
    <w:p w:rsidR="00A60DA4" w:rsidRDefault="00A60DA4">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A60DA4">
        <w:tc>
          <w:tcPr>
            <w:tcW w:w="3708" w:type="dxa"/>
          </w:tcPr>
          <w:p w:rsidR="00A60DA4" w:rsidRDefault="00877D31">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A60DA4" w:rsidRDefault="00A60DA4">
            <w:pPr>
              <w:jc w:val="center"/>
              <w:rPr>
                <w:rFonts w:ascii="Calibri" w:eastAsia="Calibri" w:hAnsi="Calibri" w:cs="Calibri"/>
                <w:sz w:val="22"/>
                <w:szCs w:val="22"/>
              </w:rPr>
            </w:pPr>
          </w:p>
        </w:tc>
      </w:tr>
      <w:tr w:rsidR="00A60DA4">
        <w:tc>
          <w:tcPr>
            <w:tcW w:w="3708" w:type="dxa"/>
          </w:tcPr>
          <w:p w:rsidR="00A60DA4" w:rsidRDefault="00877D31">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A60DA4" w:rsidRDefault="00A60DA4">
            <w:pPr>
              <w:jc w:val="center"/>
              <w:rPr>
                <w:rFonts w:ascii="Calibri" w:eastAsia="Calibri" w:hAnsi="Calibri" w:cs="Calibri"/>
                <w:sz w:val="22"/>
                <w:szCs w:val="22"/>
              </w:rPr>
            </w:pPr>
          </w:p>
        </w:tc>
      </w:tr>
      <w:tr w:rsidR="00A60DA4">
        <w:tc>
          <w:tcPr>
            <w:tcW w:w="3708" w:type="dxa"/>
          </w:tcPr>
          <w:p w:rsidR="00A60DA4" w:rsidRDefault="00877D31">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A60DA4" w:rsidRDefault="00B3052D">
            <w:pPr>
              <w:jc w:val="center"/>
              <w:rPr>
                <w:rFonts w:ascii="Calibri" w:eastAsia="Calibri" w:hAnsi="Calibri" w:cs="Calibri"/>
                <w:sz w:val="22"/>
                <w:szCs w:val="22"/>
              </w:rPr>
            </w:pPr>
            <w:r>
              <w:rPr>
                <w:rFonts w:ascii="Calibri" w:eastAsia="Calibri" w:hAnsi="Calibri" w:cs="Calibri"/>
                <w:sz w:val="22"/>
                <w:szCs w:val="22"/>
              </w:rPr>
              <w:t>UNFPA/SRB/RFQ/22/006</w:t>
            </w:r>
          </w:p>
        </w:tc>
      </w:tr>
      <w:tr w:rsidR="00A60DA4">
        <w:tc>
          <w:tcPr>
            <w:tcW w:w="3708" w:type="dxa"/>
          </w:tcPr>
          <w:p w:rsidR="00A60DA4" w:rsidRDefault="00877D31">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A60DA4" w:rsidRDefault="00877D31">
            <w:pPr>
              <w:jc w:val="center"/>
              <w:rPr>
                <w:rFonts w:ascii="Calibri" w:eastAsia="Calibri" w:hAnsi="Calibri" w:cs="Calibri"/>
                <w:sz w:val="22"/>
                <w:szCs w:val="22"/>
              </w:rPr>
            </w:pPr>
            <w:r>
              <w:rPr>
                <w:rFonts w:ascii="Calibri" w:eastAsia="Calibri" w:hAnsi="Calibri" w:cs="Calibri"/>
                <w:sz w:val="22"/>
                <w:szCs w:val="22"/>
              </w:rPr>
              <w:t>RSD or USD</w:t>
            </w:r>
          </w:p>
        </w:tc>
      </w:tr>
      <w:tr w:rsidR="00A60DA4">
        <w:tc>
          <w:tcPr>
            <w:tcW w:w="3708" w:type="dxa"/>
            <w:tcBorders>
              <w:bottom w:val="single" w:sz="4" w:space="0" w:color="F2F2F2"/>
            </w:tcBorders>
          </w:tcPr>
          <w:p w:rsidR="00A60DA4" w:rsidRDefault="00877D31">
            <w:pPr>
              <w:rPr>
                <w:rFonts w:ascii="Calibri" w:eastAsia="Calibri" w:hAnsi="Calibri" w:cs="Calibri"/>
                <w:b/>
                <w:sz w:val="22"/>
                <w:szCs w:val="22"/>
              </w:rPr>
            </w:pPr>
            <w:r>
              <w:rPr>
                <w:rFonts w:ascii="Calibri" w:eastAsia="Calibri" w:hAnsi="Calibri" w:cs="Calibri"/>
                <w:b/>
                <w:sz w:val="22"/>
                <w:szCs w:val="22"/>
              </w:rPr>
              <w:t>Validity of quotation:</w:t>
            </w:r>
          </w:p>
          <w:p w:rsidR="00A60DA4" w:rsidRDefault="00877D31">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3 months after the submission deadline.)</w:t>
            </w:r>
          </w:p>
        </w:tc>
        <w:tc>
          <w:tcPr>
            <w:tcW w:w="4814" w:type="dxa"/>
            <w:tcBorders>
              <w:bottom w:val="single" w:sz="4" w:space="0" w:color="F2F2F2"/>
            </w:tcBorders>
            <w:vAlign w:val="center"/>
          </w:tcPr>
          <w:p w:rsidR="00A60DA4" w:rsidRDefault="00A60DA4">
            <w:pPr>
              <w:jc w:val="center"/>
              <w:rPr>
                <w:rFonts w:ascii="Calibri" w:eastAsia="Calibri" w:hAnsi="Calibri" w:cs="Calibri"/>
                <w:sz w:val="22"/>
                <w:szCs w:val="22"/>
              </w:rPr>
            </w:pPr>
          </w:p>
        </w:tc>
      </w:tr>
    </w:tbl>
    <w:p w:rsidR="00A60DA4" w:rsidRDefault="00A60DA4">
      <w:pPr>
        <w:rPr>
          <w:rFonts w:ascii="Calibri" w:eastAsia="Calibri" w:hAnsi="Calibri" w:cs="Calibri"/>
        </w:rPr>
      </w:pPr>
    </w:p>
    <w:p w:rsidR="00A60DA4" w:rsidRDefault="00877D31">
      <w:pPr>
        <w:numPr>
          <w:ilvl w:val="0"/>
          <w:numId w:val="8"/>
        </w:numPr>
        <w:pBdr>
          <w:top w:val="nil"/>
          <w:left w:val="nil"/>
          <w:bottom w:val="nil"/>
          <w:right w:val="nil"/>
          <w:between w:val="nil"/>
        </w:pBdr>
        <w:ind w:left="426" w:hanging="426"/>
        <w:jc w:val="both"/>
        <w:rPr>
          <w:rFonts w:ascii="Arial" w:eastAsia="Arial" w:hAnsi="Arial" w:cs="Arial"/>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A60DA4" w:rsidRPr="00950361" w:rsidRDefault="00A60DA4">
      <w:pPr>
        <w:widowControl w:val="0"/>
        <w:rPr>
          <w:rFonts w:ascii="Calibri" w:eastAsia="Calibri" w:hAnsi="Calibri" w:cs="Calibri"/>
          <w:sz w:val="22"/>
          <w:szCs w:val="22"/>
          <w:u w:val="single"/>
        </w:rPr>
      </w:pPr>
      <w:bookmarkStart w:id="1" w:name="_heading=h.gjdgxs" w:colFirst="0" w:colLast="0"/>
      <w:bookmarkEnd w:id="1"/>
    </w:p>
    <w:p w:rsidR="00A60DA4" w:rsidRDefault="00877D31">
      <w:pPr>
        <w:widowControl w:val="0"/>
        <w:rPr>
          <w:rFonts w:ascii="Calibri" w:eastAsia="Calibri" w:hAnsi="Calibri" w:cs="Calibri"/>
          <w:b/>
          <w:i/>
          <w:color w:val="222222"/>
          <w:sz w:val="22"/>
          <w:szCs w:val="22"/>
          <w:u w:val="single"/>
        </w:rPr>
      </w:pPr>
      <w:bookmarkStart w:id="2" w:name="_heading=h.llbjcxwr71bz" w:colFirst="0" w:colLast="0"/>
      <w:bookmarkEnd w:id="2"/>
      <w:r>
        <w:rPr>
          <w:rFonts w:ascii="Calibri" w:eastAsia="Calibri" w:hAnsi="Calibri" w:cs="Calibri"/>
          <w:b/>
          <w:sz w:val="22"/>
          <w:szCs w:val="22"/>
          <w:u w:val="single"/>
        </w:rPr>
        <w:t>While preparing the price quotation form, please make budget breakdown as detail</w:t>
      </w:r>
      <w:r w:rsidR="001E06B0">
        <w:rPr>
          <w:rFonts w:ascii="Calibri" w:eastAsia="Calibri" w:hAnsi="Calibri" w:cs="Calibri"/>
          <w:b/>
          <w:sz w:val="22"/>
          <w:szCs w:val="22"/>
          <w:u w:val="single"/>
        </w:rPr>
        <w:t>ed</w:t>
      </w:r>
      <w:r>
        <w:rPr>
          <w:rFonts w:ascii="Calibri" w:eastAsia="Calibri" w:hAnsi="Calibri" w:cs="Calibri"/>
          <w:b/>
          <w:sz w:val="22"/>
          <w:szCs w:val="22"/>
          <w:u w:val="single"/>
        </w:rPr>
        <w:t xml:space="preserve"> as possible. Budget lines given below are for orientation purposes only. </w:t>
      </w:r>
      <w:r w:rsidR="00054941">
        <w:rPr>
          <w:rFonts w:ascii="Calibri" w:eastAsia="Calibri" w:hAnsi="Calibri" w:cs="Calibri"/>
          <w:b/>
          <w:sz w:val="22"/>
          <w:szCs w:val="22"/>
          <w:u w:val="single"/>
        </w:rPr>
        <w:t>F</w:t>
      </w:r>
      <w:r w:rsidR="001E06B0">
        <w:rPr>
          <w:rFonts w:ascii="Calibri" w:eastAsia="Calibri" w:hAnsi="Calibri" w:cs="Calibri"/>
          <w:b/>
          <w:sz w:val="22"/>
          <w:szCs w:val="22"/>
          <w:u w:val="single"/>
        </w:rPr>
        <w:t xml:space="preserve">or </w:t>
      </w:r>
      <w:r w:rsidR="00054941">
        <w:rPr>
          <w:rFonts w:ascii="Calibri" w:eastAsia="Calibri" w:hAnsi="Calibri" w:cs="Calibri"/>
          <w:b/>
          <w:sz w:val="22"/>
          <w:szCs w:val="22"/>
          <w:u w:val="single"/>
        </w:rPr>
        <w:t xml:space="preserve">breakdown of costs </w:t>
      </w:r>
      <w:r w:rsidR="001E06B0">
        <w:rPr>
          <w:rFonts w:ascii="Calibri" w:eastAsia="Calibri" w:hAnsi="Calibri" w:cs="Calibri"/>
          <w:b/>
          <w:sz w:val="22"/>
          <w:szCs w:val="22"/>
          <w:u w:val="single"/>
        </w:rPr>
        <w:t xml:space="preserve">and offer preparation </w:t>
      </w:r>
      <w:r w:rsidR="00054941">
        <w:rPr>
          <w:rFonts w:ascii="Calibri" w:eastAsia="Calibri" w:hAnsi="Calibri" w:cs="Calibri"/>
          <w:b/>
          <w:sz w:val="22"/>
          <w:szCs w:val="22"/>
          <w:u w:val="single"/>
        </w:rPr>
        <w:t xml:space="preserve">please use detailed </w:t>
      </w:r>
      <w:proofErr w:type="spellStart"/>
      <w:proofErr w:type="gramStart"/>
      <w:r w:rsidR="00054941">
        <w:rPr>
          <w:rFonts w:ascii="Calibri" w:eastAsia="Calibri" w:hAnsi="Calibri" w:cs="Calibri"/>
          <w:b/>
          <w:sz w:val="22"/>
          <w:szCs w:val="22"/>
          <w:u w:val="single"/>
        </w:rPr>
        <w:t>BoQ</w:t>
      </w:r>
      <w:proofErr w:type="spellEnd"/>
      <w:proofErr w:type="gramEnd"/>
      <w:r w:rsidR="001E06B0">
        <w:rPr>
          <w:rFonts w:ascii="Calibri" w:eastAsia="Calibri" w:hAnsi="Calibri" w:cs="Calibri"/>
          <w:b/>
          <w:sz w:val="22"/>
          <w:szCs w:val="22"/>
          <w:u w:val="single"/>
        </w:rPr>
        <w:t xml:space="preserve"> table </w:t>
      </w:r>
      <w:r w:rsidR="004F5FA7">
        <w:rPr>
          <w:rFonts w:ascii="Calibri" w:eastAsia="Calibri" w:hAnsi="Calibri" w:cs="Calibri"/>
          <w:b/>
          <w:sz w:val="22"/>
          <w:szCs w:val="22"/>
          <w:u w:val="single"/>
        </w:rPr>
        <w:t xml:space="preserve">as well as spatial plan document </w:t>
      </w:r>
      <w:r w:rsidR="004F5FA7">
        <w:rPr>
          <w:rFonts w:ascii="Calibri" w:eastAsia="Calibri" w:hAnsi="Calibri" w:cs="Calibri"/>
          <w:b/>
          <w:sz w:val="22"/>
          <w:szCs w:val="22"/>
          <w:u w:val="single"/>
        </w:rPr>
        <w:t>attached with this RFQ</w:t>
      </w:r>
      <w:r w:rsidR="004F5FA7">
        <w:rPr>
          <w:rFonts w:ascii="Calibri" w:eastAsia="Calibri" w:hAnsi="Calibri" w:cs="Calibri"/>
          <w:b/>
          <w:sz w:val="22"/>
          <w:szCs w:val="22"/>
          <w:u w:val="single"/>
        </w:rPr>
        <w:t>.</w:t>
      </w:r>
    </w:p>
    <w:p w:rsidR="00A60DA4" w:rsidRDefault="00A60DA4">
      <w:pPr>
        <w:shd w:val="clear" w:color="auto" w:fill="FFFFFF"/>
        <w:tabs>
          <w:tab w:val="left" w:pos="810"/>
        </w:tabs>
        <w:spacing w:line="288" w:lineRule="auto"/>
        <w:jc w:val="both"/>
        <w:rPr>
          <w:rFonts w:ascii="Calibri" w:eastAsia="Calibri" w:hAnsi="Calibri" w:cs="Calibri"/>
          <w:b/>
          <w:i/>
          <w:color w:val="222222"/>
          <w:sz w:val="22"/>
          <w:szCs w:val="22"/>
        </w:rPr>
      </w:pPr>
    </w:p>
    <w:p w:rsidR="00A60DA4" w:rsidRDefault="000C3F82">
      <w:pPr>
        <w:pBdr>
          <w:top w:val="nil"/>
          <w:left w:val="nil"/>
          <w:bottom w:val="nil"/>
          <w:right w:val="nil"/>
          <w:between w:val="nil"/>
        </w:pBdr>
        <w:jc w:val="both"/>
        <w:rPr>
          <w:rFonts w:ascii="Calibri" w:eastAsia="Calibri" w:hAnsi="Calibri" w:cs="Calibri"/>
          <w:sz w:val="22"/>
          <w:szCs w:val="22"/>
        </w:rPr>
      </w:pPr>
      <w:r w:rsidRPr="000C3F82">
        <w:rPr>
          <w:rFonts w:eastAsia="Calibri"/>
        </w:rPr>
        <w:drawing>
          <wp:inline distT="0" distB="0" distL="0" distR="0">
            <wp:extent cx="6120765" cy="45353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4535343"/>
                    </a:xfrm>
                    <a:prstGeom prst="rect">
                      <a:avLst/>
                    </a:prstGeom>
                    <a:noFill/>
                    <a:ln>
                      <a:noFill/>
                    </a:ln>
                  </pic:spPr>
                </pic:pic>
              </a:graphicData>
            </a:graphic>
          </wp:inline>
        </w:drawing>
      </w:r>
    </w:p>
    <w:p w:rsidR="00A60DA4" w:rsidRDefault="00A60DA4">
      <w:pPr>
        <w:rPr>
          <w:rFonts w:ascii="Calibri" w:eastAsia="Calibri" w:hAnsi="Calibri" w:cs="Calibri"/>
        </w:rPr>
      </w:pPr>
    </w:p>
    <w:p w:rsidR="00054941" w:rsidRDefault="00054941">
      <w:pPr>
        <w:rPr>
          <w:rFonts w:ascii="Calibri" w:eastAsia="Calibri" w:hAnsi="Calibri" w:cs="Calibri"/>
          <w:b/>
          <w:sz w:val="22"/>
          <w:szCs w:val="22"/>
        </w:rPr>
      </w:pPr>
      <w:r>
        <w:rPr>
          <w:rFonts w:ascii="Calibri" w:eastAsia="Calibri" w:hAnsi="Calibri" w:cs="Calibri"/>
          <w:b/>
          <w:sz w:val="22"/>
          <w:szCs w:val="22"/>
        </w:rPr>
        <w:br w:type="page"/>
      </w:r>
    </w:p>
    <w:p w:rsidR="00A60DA4" w:rsidRDefault="00A60DA4">
      <w:pPr>
        <w:rPr>
          <w:rFonts w:ascii="Calibri" w:eastAsia="Calibri" w:hAnsi="Calibri" w:cs="Calibri"/>
          <w:b/>
          <w:sz w:val="22"/>
          <w:szCs w:val="22"/>
        </w:rPr>
      </w:pPr>
    </w:p>
    <w:p w:rsidR="00A60DA4" w:rsidRDefault="00A60DA4">
      <w:pPr>
        <w:rPr>
          <w:rFonts w:ascii="Calibri" w:eastAsia="Calibri" w:hAnsi="Calibri" w:cs="Calibri"/>
          <w:b/>
          <w:sz w:val="22"/>
          <w:szCs w:val="22"/>
        </w:rPr>
      </w:pPr>
    </w:p>
    <w:p w:rsidR="00A60DA4" w:rsidRDefault="00877D31">
      <w:pPr>
        <w:tabs>
          <w:tab w:val="left" w:pos="-180"/>
          <w:tab w:val="right" w:pos="1980"/>
          <w:tab w:val="left" w:pos="2160"/>
          <w:tab w:val="left" w:pos="4320"/>
        </w:tabs>
        <w:rPr>
          <w:rFonts w:ascii="Calibri" w:eastAsia="Calibri" w:hAnsi="Calibri" w:cs="Calibri"/>
          <w:b/>
          <w:sz w:val="22"/>
          <w:szCs w:val="22"/>
        </w:rPr>
      </w:pPr>
      <w:r>
        <w:rPr>
          <w:noProof/>
          <w:lang w:val="en-GB" w:eastAsia="en-GB"/>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39309</wp:posOffset>
                </wp:positionV>
                <wp:extent cx="6179820" cy="1578280"/>
                <wp:effectExtent l="0" t="0" r="11430" b="22225"/>
                <wp:wrapNone/>
                <wp:docPr id="3" name="Rectangle 3"/>
                <wp:cNvGraphicFramePr/>
                <a:graphic xmlns:a="http://schemas.openxmlformats.org/drawingml/2006/main">
                  <a:graphicData uri="http://schemas.microsoft.com/office/word/2010/wordprocessingShape">
                    <wps:wsp>
                      <wps:cNvSpPr/>
                      <wps:spPr>
                        <a:xfrm>
                          <a:off x="0" y="0"/>
                          <a:ext cx="6179820" cy="1578280"/>
                        </a:xfrm>
                        <a:prstGeom prst="rect">
                          <a:avLst/>
                        </a:prstGeom>
                        <a:noFill/>
                        <a:ln w="9525" cap="flat" cmpd="sng">
                          <a:solidFill>
                            <a:srgbClr val="000000"/>
                          </a:solidFill>
                          <a:prstDash val="solid"/>
                          <a:miter lim="800000"/>
                          <a:headEnd type="none" w="sm" len="sm"/>
                          <a:tailEnd type="none" w="sm" len="sm"/>
                        </a:ln>
                      </wps:spPr>
                      <wps:txbx>
                        <w:txbxContent>
                          <w:p w:rsidR="008F527C" w:rsidRDefault="008F527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3.1pt;width:486.6pt;height:12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" filled="f">
                <v:stroke startarrowwidth="narrow" startarrowlength="short" endarrowwidth="narrow" endarrowlength="short"/>
                <v:textbox inset="2.53958mm,1.2694mm,2.53958mm,1.2694mm">
                  <w:txbxContent>
                    <w:p w:rsidR="008F527C" w:rsidRDefault="008F527C">
                      <w:pPr>
                        <w:textDirection w:val="btLr"/>
                      </w:pPr>
                      <w:r>
                        <w:rPr>
                          <w:rFonts w:ascii="Calibri" w:eastAsia="Calibri" w:hAnsi="Calibri" w:cs="Calibri"/>
                          <w:i/>
                          <w:color w:val="000000"/>
                        </w:rPr>
                        <w:t>Vendor’s Comments</w:t>
                      </w:r>
                      <w:r>
                        <w:rPr>
                          <w:i/>
                          <w:color w:val="000000"/>
                        </w:rPr>
                        <w:t>:</w:t>
                      </w:r>
                    </w:p>
                  </w:txbxContent>
                </v:textbox>
                <w10:wrap anchorx="margin"/>
              </v:rect>
            </w:pict>
          </mc:Fallback>
        </mc:AlternateContent>
      </w:r>
    </w:p>
    <w:p w:rsidR="00A60DA4" w:rsidRDefault="00A60DA4">
      <w:pPr>
        <w:tabs>
          <w:tab w:val="left" w:pos="-180"/>
          <w:tab w:val="right" w:pos="1980"/>
          <w:tab w:val="left" w:pos="2160"/>
          <w:tab w:val="left" w:pos="4320"/>
        </w:tabs>
        <w:rPr>
          <w:rFonts w:ascii="Calibri" w:eastAsia="Calibri" w:hAnsi="Calibri" w:cs="Calibri"/>
          <w:b/>
          <w:sz w:val="22"/>
          <w:szCs w:val="22"/>
        </w:rPr>
      </w:pPr>
    </w:p>
    <w:p w:rsidR="00A60DA4" w:rsidRDefault="00A60DA4">
      <w:pPr>
        <w:tabs>
          <w:tab w:val="left" w:pos="-180"/>
          <w:tab w:val="right" w:pos="1980"/>
          <w:tab w:val="left" w:pos="2160"/>
          <w:tab w:val="left" w:pos="4320"/>
        </w:tabs>
        <w:rPr>
          <w:rFonts w:ascii="Calibri" w:eastAsia="Calibri" w:hAnsi="Calibri" w:cs="Calibri"/>
          <w:b/>
          <w:sz w:val="22"/>
          <w:szCs w:val="22"/>
        </w:rPr>
      </w:pPr>
    </w:p>
    <w:p w:rsidR="00A60DA4" w:rsidRDefault="00A60DA4">
      <w:pPr>
        <w:tabs>
          <w:tab w:val="left" w:pos="-180"/>
          <w:tab w:val="right" w:pos="1980"/>
          <w:tab w:val="left" w:pos="2160"/>
          <w:tab w:val="left" w:pos="4320"/>
        </w:tabs>
        <w:rPr>
          <w:rFonts w:ascii="Calibri" w:eastAsia="Calibri" w:hAnsi="Calibri" w:cs="Calibri"/>
          <w:b/>
          <w:sz w:val="22"/>
          <w:szCs w:val="22"/>
        </w:rPr>
      </w:pPr>
    </w:p>
    <w:p w:rsidR="00A60DA4" w:rsidRDefault="00A60DA4">
      <w:pPr>
        <w:tabs>
          <w:tab w:val="left" w:pos="-180"/>
          <w:tab w:val="right" w:pos="1980"/>
          <w:tab w:val="left" w:pos="2160"/>
          <w:tab w:val="left" w:pos="4320"/>
        </w:tabs>
        <w:rPr>
          <w:rFonts w:ascii="Calibri" w:eastAsia="Calibri" w:hAnsi="Calibri" w:cs="Calibri"/>
          <w:b/>
          <w:sz w:val="22"/>
          <w:szCs w:val="22"/>
        </w:rPr>
      </w:pPr>
    </w:p>
    <w:p w:rsidR="005D7C26" w:rsidRDefault="005D7C2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5D7C26" w:rsidRDefault="005D7C2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5D7C26" w:rsidRDefault="005D7C2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5D7C26" w:rsidRDefault="005D7C2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5D7C26" w:rsidRDefault="005D7C2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rsidR="00A60DA4" w:rsidRDefault="00877D3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UNFPA/SRB/RFQ/2</w:t>
      </w:r>
      <w:r>
        <w:rPr>
          <w:rFonts w:ascii="Calibri" w:eastAsia="Calibri" w:hAnsi="Calibri" w:cs="Calibri"/>
          <w:sz w:val="22"/>
          <w:szCs w:val="22"/>
        </w:rPr>
        <w:t>2</w:t>
      </w:r>
      <w:r>
        <w:rPr>
          <w:rFonts w:ascii="Calibri" w:eastAsia="Calibri" w:hAnsi="Calibri" w:cs="Calibri"/>
          <w:color w:val="000000"/>
          <w:sz w:val="22"/>
          <w:szCs w:val="22"/>
        </w:rPr>
        <w:t>/00</w:t>
      </w:r>
      <w:r w:rsidR="00F473B8">
        <w:rPr>
          <w:rFonts w:ascii="Calibri" w:eastAsia="Calibri" w:hAnsi="Calibri" w:cs="Calibri"/>
          <w:sz w:val="22"/>
          <w:szCs w:val="22"/>
        </w:rPr>
        <w:t>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w:t>
      </w:r>
      <w:r w:rsidR="00F53FE1">
        <w:rPr>
          <w:rFonts w:ascii="Calibri" w:eastAsia="Calibri" w:hAnsi="Calibri" w:cs="Calibri"/>
          <w:color w:val="000000"/>
          <w:sz w:val="22"/>
          <w:szCs w:val="22"/>
        </w:rPr>
        <w:t>his quotation until it expires.</w:t>
      </w:r>
    </w:p>
    <w:p w:rsidR="00F53FE1" w:rsidRDefault="00F53FE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A60DA4">
        <w:tc>
          <w:tcPr>
            <w:tcW w:w="4927" w:type="dxa"/>
            <w:shd w:val="clear" w:color="auto" w:fill="auto"/>
            <w:vAlign w:val="center"/>
          </w:tcPr>
          <w:p w:rsidR="00A60DA4" w:rsidRDefault="00A60DA4">
            <w:pPr>
              <w:tabs>
                <w:tab w:val="left" w:pos="-180"/>
                <w:tab w:val="right" w:pos="1980"/>
                <w:tab w:val="left" w:pos="2160"/>
                <w:tab w:val="left" w:pos="4320"/>
              </w:tabs>
              <w:rPr>
                <w:rFonts w:ascii="Calibri" w:eastAsia="Calibri" w:hAnsi="Calibri" w:cs="Calibri"/>
                <w:sz w:val="22"/>
                <w:szCs w:val="22"/>
              </w:rPr>
            </w:pPr>
          </w:p>
          <w:p w:rsidR="00A60DA4" w:rsidRDefault="00A60DA4">
            <w:pPr>
              <w:tabs>
                <w:tab w:val="left" w:pos="-180"/>
                <w:tab w:val="right" w:pos="1980"/>
                <w:tab w:val="left" w:pos="2160"/>
                <w:tab w:val="left" w:pos="4320"/>
              </w:tabs>
              <w:rPr>
                <w:rFonts w:ascii="Calibri" w:eastAsia="Calibri" w:hAnsi="Calibri" w:cs="Calibri"/>
                <w:sz w:val="22"/>
                <w:szCs w:val="22"/>
              </w:rPr>
            </w:pPr>
          </w:p>
          <w:p w:rsidR="00A60DA4" w:rsidRDefault="00A60DA4">
            <w:pPr>
              <w:tabs>
                <w:tab w:val="left" w:pos="-180"/>
                <w:tab w:val="right" w:pos="1980"/>
                <w:tab w:val="left" w:pos="2160"/>
                <w:tab w:val="left" w:pos="4320"/>
              </w:tabs>
              <w:rPr>
                <w:rFonts w:ascii="Calibri" w:eastAsia="Calibri" w:hAnsi="Calibri" w:cs="Calibri"/>
                <w:sz w:val="22"/>
                <w:szCs w:val="22"/>
              </w:rPr>
            </w:pPr>
          </w:p>
          <w:p w:rsidR="00A60DA4" w:rsidRDefault="00A60DA4">
            <w:pPr>
              <w:tabs>
                <w:tab w:val="left" w:pos="-180"/>
                <w:tab w:val="right" w:pos="1980"/>
                <w:tab w:val="left" w:pos="2160"/>
                <w:tab w:val="left" w:pos="4320"/>
              </w:tabs>
              <w:rPr>
                <w:rFonts w:ascii="Calibri" w:eastAsia="Calibri" w:hAnsi="Calibri" w:cs="Calibri"/>
                <w:sz w:val="22"/>
                <w:szCs w:val="22"/>
              </w:rPr>
            </w:pPr>
          </w:p>
          <w:p w:rsidR="00A60DA4" w:rsidRDefault="00A60DA4">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A60DA4" w:rsidRDefault="00A60DA4">
            <w:pPr>
              <w:tabs>
                <w:tab w:val="left" w:pos="-180"/>
                <w:tab w:val="right" w:pos="1980"/>
                <w:tab w:val="left" w:pos="2160"/>
                <w:tab w:val="left" w:pos="4320"/>
              </w:tabs>
              <w:jc w:val="center"/>
              <w:rPr>
                <w:rFonts w:ascii="Calibri" w:eastAsia="Calibri" w:hAnsi="Calibri" w:cs="Calibri"/>
                <w:sz w:val="22"/>
                <w:szCs w:val="22"/>
              </w:rPr>
            </w:pPr>
          </w:p>
        </w:tc>
        <w:tc>
          <w:tcPr>
            <w:tcW w:w="2464" w:type="dxa"/>
            <w:vAlign w:val="center"/>
          </w:tcPr>
          <w:p w:rsidR="00A60DA4" w:rsidRDefault="00A60DA4">
            <w:pPr>
              <w:tabs>
                <w:tab w:val="left" w:pos="-180"/>
                <w:tab w:val="right" w:pos="1980"/>
                <w:tab w:val="left" w:pos="2160"/>
                <w:tab w:val="left" w:pos="4320"/>
              </w:tabs>
              <w:rPr>
                <w:rFonts w:ascii="Calibri" w:eastAsia="Calibri" w:hAnsi="Calibri" w:cs="Calibri"/>
                <w:sz w:val="22"/>
                <w:szCs w:val="22"/>
              </w:rPr>
            </w:pPr>
          </w:p>
        </w:tc>
      </w:tr>
      <w:tr w:rsidR="00A60DA4">
        <w:tc>
          <w:tcPr>
            <w:tcW w:w="4927" w:type="dxa"/>
            <w:shd w:val="clear" w:color="auto" w:fill="auto"/>
            <w:vAlign w:val="center"/>
          </w:tcPr>
          <w:p w:rsidR="00A60DA4" w:rsidRDefault="00877D3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title, signature</w:t>
            </w:r>
          </w:p>
        </w:tc>
        <w:tc>
          <w:tcPr>
            <w:tcW w:w="4928" w:type="dxa"/>
            <w:gridSpan w:val="2"/>
            <w:vAlign w:val="center"/>
          </w:tcPr>
          <w:p w:rsidR="00A60DA4" w:rsidRDefault="00877D3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A60DA4" w:rsidRDefault="00A60DA4">
      <w:pPr>
        <w:rPr>
          <w:rFonts w:ascii="Calibri" w:eastAsia="Calibri" w:hAnsi="Calibri" w:cs="Calibri"/>
          <w:sz w:val="22"/>
          <w:szCs w:val="22"/>
        </w:rPr>
      </w:pPr>
    </w:p>
    <w:p w:rsidR="00A60DA4" w:rsidRDefault="00A60DA4">
      <w:pPr>
        <w:rPr>
          <w:rFonts w:ascii="Calibri" w:eastAsia="Calibri" w:hAnsi="Calibri" w:cs="Calibri"/>
          <w:b/>
          <w:sz w:val="22"/>
          <w:szCs w:val="22"/>
        </w:rPr>
      </w:pPr>
    </w:p>
    <w:p w:rsidR="00A60DA4" w:rsidRDefault="00877D31">
      <w:pPr>
        <w:rPr>
          <w:rFonts w:ascii="Calibri" w:eastAsia="Calibri" w:hAnsi="Calibri" w:cs="Calibri"/>
          <w:b/>
          <w:sz w:val="22"/>
          <w:szCs w:val="22"/>
        </w:rPr>
      </w:pPr>
      <w:r>
        <w:br w:type="page"/>
      </w:r>
    </w:p>
    <w:p w:rsidR="00A60DA4" w:rsidRDefault="00A60DA4">
      <w:pPr>
        <w:rPr>
          <w:rFonts w:ascii="Calibri" w:eastAsia="Calibri" w:hAnsi="Calibri" w:cs="Calibri"/>
          <w:b/>
          <w:sz w:val="22"/>
          <w:szCs w:val="22"/>
        </w:rPr>
      </w:pPr>
    </w:p>
    <w:p w:rsidR="00A60DA4" w:rsidRDefault="00877D31">
      <w:pPr>
        <w:jc w:val="center"/>
        <w:rPr>
          <w:rFonts w:ascii="Calibri" w:eastAsia="Calibri" w:hAnsi="Calibri" w:cs="Calibri"/>
          <w:b/>
          <w:sz w:val="22"/>
          <w:szCs w:val="22"/>
        </w:rPr>
      </w:pPr>
      <w:r>
        <w:rPr>
          <w:rFonts w:ascii="Calibri" w:eastAsia="Calibri" w:hAnsi="Calibri" w:cs="Calibri"/>
          <w:b/>
          <w:sz w:val="22"/>
          <w:szCs w:val="22"/>
        </w:rPr>
        <w:t xml:space="preserve">ANNEX </w:t>
      </w:r>
      <w:proofErr w:type="gramStart"/>
      <w:r>
        <w:rPr>
          <w:rFonts w:ascii="Calibri" w:eastAsia="Calibri" w:hAnsi="Calibri" w:cs="Calibri"/>
          <w:b/>
          <w:sz w:val="22"/>
          <w:szCs w:val="22"/>
        </w:rPr>
        <w:t>I</w:t>
      </w:r>
      <w:proofErr w:type="gramEnd"/>
      <w:r>
        <w:rPr>
          <w:rFonts w:ascii="Calibri" w:eastAsia="Calibri" w:hAnsi="Calibri" w:cs="Calibri"/>
          <w:b/>
          <w:sz w:val="22"/>
          <w:szCs w:val="22"/>
        </w:rPr>
        <w:t>:</w:t>
      </w:r>
    </w:p>
    <w:p w:rsidR="00A60DA4" w:rsidRDefault="00877D31">
      <w:pPr>
        <w:jc w:val="center"/>
        <w:rPr>
          <w:rFonts w:ascii="Calibri" w:eastAsia="Calibri" w:hAnsi="Calibri" w:cs="Calibri"/>
          <w:b/>
          <w:sz w:val="22"/>
          <w:szCs w:val="22"/>
        </w:rPr>
      </w:pPr>
      <w:r>
        <w:rPr>
          <w:rFonts w:ascii="Calibri" w:eastAsia="Calibri" w:hAnsi="Calibri" w:cs="Calibri"/>
          <w:b/>
          <w:sz w:val="22"/>
          <w:szCs w:val="22"/>
        </w:rPr>
        <w:t>General Conditions of Contracts:</w:t>
      </w:r>
    </w:p>
    <w:p w:rsidR="00A60DA4" w:rsidRDefault="00877D31">
      <w:pPr>
        <w:jc w:val="center"/>
        <w:rPr>
          <w:rFonts w:ascii="Calibri" w:eastAsia="Calibri" w:hAnsi="Calibri" w:cs="Calibri"/>
          <w:b/>
          <w:sz w:val="22"/>
          <w:szCs w:val="22"/>
        </w:rPr>
      </w:pPr>
      <w:r>
        <w:rPr>
          <w:rFonts w:ascii="Calibri" w:eastAsia="Calibri" w:hAnsi="Calibri" w:cs="Calibri"/>
          <w:b/>
          <w:sz w:val="22"/>
          <w:szCs w:val="22"/>
        </w:rPr>
        <w:t>De Minimis Contracts</w:t>
      </w:r>
    </w:p>
    <w:p w:rsidR="00A60DA4" w:rsidRDefault="00A60DA4">
      <w:pPr>
        <w:rPr>
          <w:rFonts w:ascii="Calibri" w:eastAsia="Calibri" w:hAnsi="Calibri" w:cs="Calibri"/>
          <w:sz w:val="22"/>
          <w:szCs w:val="22"/>
        </w:rPr>
      </w:pPr>
    </w:p>
    <w:p w:rsidR="00A60DA4" w:rsidRDefault="00A60DA4">
      <w:pPr>
        <w:tabs>
          <w:tab w:val="left" w:pos="7020"/>
        </w:tabs>
        <w:rPr>
          <w:rFonts w:ascii="Calibri" w:eastAsia="Calibri" w:hAnsi="Calibri" w:cs="Calibri"/>
          <w:sz w:val="22"/>
          <w:szCs w:val="22"/>
        </w:rPr>
      </w:pPr>
    </w:p>
    <w:p w:rsidR="00A60DA4" w:rsidRDefault="00877D31">
      <w:pPr>
        <w:tabs>
          <w:tab w:val="left" w:pos="7020"/>
        </w:tabs>
        <w:rPr>
          <w:rFonts w:ascii="Calibri" w:eastAsia="Calibri" w:hAnsi="Calibri" w:cs="Calibri"/>
          <w:sz w:val="22"/>
          <w:szCs w:val="22"/>
        </w:rPr>
      </w:pPr>
      <w:r>
        <w:rPr>
          <w:rFonts w:ascii="Calibri" w:eastAsia="Calibri" w:hAnsi="Calibri" w:cs="Calibri"/>
          <w:sz w:val="22"/>
          <w:szCs w:val="22"/>
        </w:rPr>
        <w:t xml:space="preserve">This Request for Quotation is subject to UNFPA’s General Conditions of Contract: De Minimis Contracts, which are available in: </w:t>
      </w:r>
      <w:hyperlink r:id="rId18">
        <w:r>
          <w:rPr>
            <w:rFonts w:ascii="Calibri" w:eastAsia="Calibri" w:hAnsi="Calibri" w:cs="Calibri"/>
            <w:color w:val="003366"/>
            <w:sz w:val="22"/>
            <w:szCs w:val="22"/>
            <w:u w:val="single"/>
          </w:rPr>
          <w:t>English,</w:t>
        </w:r>
      </w:hyperlink>
      <w:r>
        <w:rPr>
          <w:rFonts w:ascii="Calibri" w:eastAsia="Calibri" w:hAnsi="Calibri" w:cs="Calibri"/>
          <w:sz w:val="22"/>
          <w:szCs w:val="22"/>
        </w:rPr>
        <w:t xml:space="preserve"> </w:t>
      </w:r>
      <w:hyperlink r:id="rId19">
        <w:r>
          <w:rPr>
            <w:rFonts w:ascii="Calibri" w:eastAsia="Calibri" w:hAnsi="Calibri" w:cs="Calibri"/>
            <w:color w:val="003366"/>
            <w:sz w:val="22"/>
            <w:szCs w:val="22"/>
            <w:u w:val="single"/>
          </w:rPr>
          <w:t>Spanish</w:t>
        </w:r>
      </w:hyperlink>
      <w:r>
        <w:rPr>
          <w:rFonts w:ascii="Calibri" w:eastAsia="Calibri" w:hAnsi="Calibri" w:cs="Calibri"/>
          <w:sz w:val="22"/>
          <w:szCs w:val="22"/>
        </w:rPr>
        <w:t xml:space="preserve"> or </w:t>
      </w:r>
      <w:hyperlink r:id="rId20">
        <w:r>
          <w:rPr>
            <w:rFonts w:ascii="Calibri" w:eastAsia="Calibri" w:hAnsi="Calibri" w:cs="Calibri"/>
            <w:color w:val="003366"/>
            <w:sz w:val="22"/>
            <w:szCs w:val="22"/>
            <w:u w:val="single"/>
          </w:rPr>
          <w:t>French</w:t>
        </w:r>
      </w:hyperlink>
    </w:p>
    <w:p w:rsidR="00A60DA4" w:rsidRDefault="00A60DA4">
      <w:pPr>
        <w:tabs>
          <w:tab w:val="left" w:pos="7020"/>
        </w:tabs>
        <w:rPr>
          <w:rFonts w:ascii="Calibri" w:eastAsia="Calibri" w:hAnsi="Calibri" w:cs="Calibri"/>
          <w:sz w:val="22"/>
          <w:szCs w:val="22"/>
        </w:rPr>
      </w:pPr>
    </w:p>
    <w:p w:rsidR="00A60DA4" w:rsidRDefault="00A60DA4">
      <w:pPr>
        <w:tabs>
          <w:tab w:val="left" w:pos="7020"/>
        </w:tabs>
        <w:rPr>
          <w:rFonts w:ascii="Calibri" w:eastAsia="Calibri" w:hAnsi="Calibri" w:cs="Calibri"/>
          <w:sz w:val="22"/>
          <w:szCs w:val="22"/>
        </w:rPr>
      </w:pPr>
    </w:p>
    <w:sectPr w:rsidR="00A60DA4">
      <w:headerReference w:type="default" r:id="rId21"/>
      <w:footerReference w:type="even" r:id="rId22"/>
      <w:footerReference w:type="default" r:id="rId2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8E" w:rsidRDefault="00261F8E">
      <w:r>
        <w:separator/>
      </w:r>
    </w:p>
  </w:endnote>
  <w:endnote w:type="continuationSeparator" w:id="0">
    <w:p w:rsidR="00261F8E" w:rsidRDefault="0026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7C" w:rsidRDefault="008F527C">
    <w:pPr>
      <w:pBdr>
        <w:top w:val="nil"/>
        <w:left w:val="nil"/>
        <w:bottom w:val="nil"/>
        <w:right w:val="nil"/>
        <w:between w:val="nil"/>
      </w:pBdr>
      <w:tabs>
        <w:tab w:val="center" w:pos="4153"/>
        <w:tab w:val="right" w:pos="8306"/>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end"/>
    </w:r>
  </w:p>
  <w:p w:rsidR="008F527C" w:rsidRDefault="008F527C">
    <w:pPr>
      <w:pBdr>
        <w:top w:val="nil"/>
        <w:left w:val="nil"/>
        <w:bottom w:val="nil"/>
        <w:right w:val="nil"/>
        <w:between w:val="nil"/>
      </w:pBdr>
      <w:tabs>
        <w:tab w:val="center" w:pos="4153"/>
        <w:tab w:val="right" w:pos="8306"/>
      </w:tabs>
      <w:ind w:right="360"/>
      <w:rPr>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7C" w:rsidRDefault="008F527C">
    <w:pPr>
      <w:pBdr>
        <w:top w:val="nil"/>
        <w:left w:val="nil"/>
        <w:bottom w:val="nil"/>
        <w:right w:val="nil"/>
        <w:between w:val="nil"/>
      </w:pBdr>
      <w:tabs>
        <w:tab w:val="center" w:pos="4153"/>
        <w:tab w:val="right" w:pos="830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31E2A">
      <w:rPr>
        <w:rFonts w:ascii="Calibri" w:eastAsia="Calibri" w:hAnsi="Calibri" w:cs="Calibri"/>
        <w:noProof/>
        <w:color w:val="000000"/>
        <w:sz w:val="22"/>
        <w:szCs w:val="22"/>
      </w:rPr>
      <w:t>10</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Pr>
        <w:rFonts w:ascii="Calibri" w:eastAsia="Calibri" w:hAnsi="Calibri" w:cs="Calibri"/>
        <w:color w:val="000000"/>
        <w:sz w:val="22"/>
        <w:szCs w:val="22"/>
      </w:rPr>
      <w:fldChar w:fldCharType="separate"/>
    </w:r>
    <w:r w:rsidR="00E31E2A">
      <w:rPr>
        <w:rFonts w:ascii="Calibri" w:eastAsia="Calibri" w:hAnsi="Calibri" w:cs="Calibri"/>
        <w:noProof/>
        <w:color w:val="000000"/>
        <w:sz w:val="22"/>
        <w:szCs w:val="22"/>
      </w:rPr>
      <w:t>10</w:t>
    </w:r>
    <w:r>
      <w:rPr>
        <w:rFonts w:ascii="Calibri" w:eastAsia="Calibri" w:hAnsi="Calibri" w:cs="Calibri"/>
        <w:color w:val="000000"/>
        <w:sz w:val="22"/>
        <w:szCs w:val="22"/>
      </w:rPr>
      <w:fldChar w:fldCharType="end"/>
    </w:r>
  </w:p>
  <w:p w:rsidR="008F527C" w:rsidRDefault="008F527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22"/>
        <w:szCs w:val="22"/>
      </w:rPr>
    </w:pPr>
    <w:r>
      <w:rPr>
        <w:rFonts w:ascii="Calibri" w:eastAsia="Calibri" w:hAnsi="Calibri" w:cs="Calibri"/>
        <w:color w:val="000000"/>
        <w:sz w:val="22"/>
        <w:szCs w:val="22"/>
      </w:rPr>
      <w:t xml:space="preserve"> UNFPA/SRB/RFQ/2</w:t>
    </w:r>
    <w:r>
      <w:rPr>
        <w:rFonts w:ascii="Calibri" w:eastAsia="Calibri" w:hAnsi="Calibri" w:cs="Calibri"/>
        <w:sz w:val="22"/>
        <w:szCs w:val="22"/>
      </w:rPr>
      <w:t>2</w:t>
    </w:r>
    <w:r>
      <w:rPr>
        <w:rFonts w:ascii="Calibri" w:eastAsia="Calibri" w:hAnsi="Calibri" w:cs="Calibri"/>
        <w:color w:val="000000"/>
        <w:sz w:val="22"/>
        <w:szCs w:val="22"/>
      </w:rPr>
      <w:t>/00</w:t>
    </w:r>
    <w:r w:rsidR="00EE5E96">
      <w:rPr>
        <w:rFonts w:ascii="Calibri" w:eastAsia="Calibri" w:hAnsi="Calibri" w:cs="Calibri"/>
        <w:sz w:val="22"/>
        <w:szCs w:val="22"/>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8E" w:rsidRDefault="00261F8E">
      <w:r>
        <w:separator/>
      </w:r>
    </w:p>
  </w:footnote>
  <w:footnote w:type="continuationSeparator" w:id="0">
    <w:p w:rsidR="00261F8E" w:rsidRDefault="00261F8E">
      <w:r>
        <w:continuationSeparator/>
      </w:r>
    </w:p>
  </w:footnote>
  <w:footnote w:id="1">
    <w:p w:rsidR="008F527C" w:rsidRDefault="008F527C">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1">
        <w:r>
          <w:rPr>
            <w:rFonts w:ascii="Calibri" w:eastAsia="Calibri" w:hAnsi="Calibri" w:cs="Calibri"/>
            <w:color w:val="003366"/>
            <w:sz w:val="18"/>
            <w:szCs w:val="18"/>
            <w:u w:val="single"/>
          </w:rPr>
          <w:t>http://www.timeanddate.com/worldclock/city.html?n=69</w:t>
        </w:r>
      </w:hyperlink>
      <w:r>
        <w:rPr>
          <w:rFonts w:ascii="Calibri" w:eastAsia="Calibri" w:hAnsi="Calibri" w:cs="Calibri"/>
          <w:color w:val="000000"/>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7C" w:rsidRDefault="008F527C">
    <w:pPr>
      <w:widowControl w:val="0"/>
      <w:pBdr>
        <w:top w:val="nil"/>
        <w:left w:val="nil"/>
        <w:bottom w:val="nil"/>
        <w:right w:val="nil"/>
        <w:between w:val="nil"/>
      </w:pBdr>
      <w:spacing w:line="276" w:lineRule="auto"/>
      <w:rPr>
        <w:rFonts w:ascii="Calibri" w:eastAsia="Calibri" w:hAnsi="Calibri" w:cs="Calibri"/>
        <w:color w:val="000000"/>
      </w:rPr>
    </w:pPr>
  </w:p>
  <w:tbl>
    <w:tblPr>
      <w:tblStyle w:val="a8"/>
      <w:tblW w:w="9990" w:type="dxa"/>
      <w:tblBorders>
        <w:insideH w:val="single" w:sz="4" w:space="0" w:color="000000"/>
      </w:tblBorders>
      <w:tblLayout w:type="fixed"/>
      <w:tblLook w:val="0400" w:firstRow="0" w:lastRow="0" w:firstColumn="0" w:lastColumn="0" w:noHBand="0" w:noVBand="1"/>
    </w:tblPr>
    <w:tblGrid>
      <w:gridCol w:w="4995"/>
      <w:gridCol w:w="4995"/>
    </w:tblGrid>
    <w:tr w:rsidR="008F527C">
      <w:trPr>
        <w:trHeight w:val="1142"/>
      </w:trPr>
      <w:tc>
        <w:tcPr>
          <w:tcW w:w="4995" w:type="dxa"/>
          <w:shd w:val="clear" w:color="auto" w:fill="auto"/>
        </w:tcPr>
        <w:p w:rsidR="008F527C" w:rsidRDefault="008F527C">
          <w:pPr>
            <w:pBdr>
              <w:top w:val="nil"/>
              <w:left w:val="nil"/>
              <w:bottom w:val="nil"/>
              <w:right w:val="nil"/>
              <w:between w:val="nil"/>
            </w:pBdr>
            <w:tabs>
              <w:tab w:val="center" w:pos="4320"/>
              <w:tab w:val="right" w:pos="8640"/>
            </w:tabs>
            <w:rPr>
              <w:rFonts w:ascii="Times" w:eastAsia="Times" w:hAnsi="Times" w:cs="Times"/>
              <w:color w:val="000000"/>
              <w:sz w:val="24"/>
              <w:szCs w:val="24"/>
            </w:rPr>
          </w:pPr>
          <w:r>
            <w:rPr>
              <w:noProof/>
              <w:lang w:val="en-GB" w:eastAsia="en-GB"/>
            </w:rPr>
            <w:drawing>
              <wp:anchor distT="0" distB="0" distL="114300" distR="114300" simplePos="0" relativeHeight="251658240" behindDoc="0" locked="0" layoutInCell="1" hidden="0" allowOverlap="1">
                <wp:simplePos x="0" y="0"/>
                <wp:positionH relativeFrom="column">
                  <wp:posOffset>-1269</wp:posOffset>
                </wp:positionH>
                <wp:positionV relativeFrom="paragraph">
                  <wp:posOffset>137666</wp:posOffset>
                </wp:positionV>
                <wp:extent cx="971550" cy="457200"/>
                <wp:effectExtent l="0" t="0" r="0" b="0"/>
                <wp:wrapNone/>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tc>
      <w:tc>
        <w:tcPr>
          <w:tcW w:w="4995" w:type="dxa"/>
          <w:shd w:val="clear" w:color="auto" w:fill="auto"/>
        </w:tcPr>
        <w:p w:rsidR="008F527C" w:rsidRDefault="008F527C">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
        <w:p w:rsidR="008F527C" w:rsidRDefault="008F527C">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rsidR="008F527C" w:rsidRDefault="008F527C">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Bulevar</w:t>
          </w:r>
          <w:proofErr w:type="spellEnd"/>
          <w:r>
            <w:rPr>
              <w:rFonts w:ascii="Calibri" w:eastAsia="Calibri" w:hAnsi="Calibri" w:cs="Calibri"/>
              <w:color w:val="000000"/>
              <w:sz w:val="18"/>
              <w:szCs w:val="18"/>
            </w:rPr>
            <w:t xml:space="preserve"> Zorana </w:t>
          </w:r>
          <w:proofErr w:type="spellStart"/>
          <w:r>
            <w:rPr>
              <w:rFonts w:ascii="Calibri" w:eastAsia="Calibri" w:hAnsi="Calibri" w:cs="Calibri"/>
              <w:color w:val="000000"/>
              <w:sz w:val="18"/>
              <w:szCs w:val="18"/>
            </w:rPr>
            <w:t>Djindjica</w:t>
          </w:r>
          <w:proofErr w:type="spellEnd"/>
          <w:r>
            <w:rPr>
              <w:rFonts w:ascii="Calibri" w:eastAsia="Calibri" w:hAnsi="Calibri" w:cs="Calibri"/>
              <w:color w:val="000000"/>
              <w:sz w:val="18"/>
              <w:szCs w:val="18"/>
            </w:rPr>
            <w:t xml:space="preserve"> 64, 11000 Belgrade, Serbia</w:t>
          </w:r>
        </w:p>
        <w:p w:rsidR="008F527C" w:rsidRDefault="008F527C">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2">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bl>
  <w:p w:rsidR="008F527C" w:rsidRDefault="008F527C">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8F527C" w:rsidRDefault="008F527C">
    <w:pPr>
      <w:pBdr>
        <w:top w:val="nil"/>
        <w:left w:val="nil"/>
        <w:bottom w:val="nil"/>
        <w:right w:val="nil"/>
        <w:between w:val="nil"/>
      </w:pBdr>
      <w:tabs>
        <w:tab w:val="center" w:pos="4320"/>
        <w:tab w:val="right" w:pos="864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4F7"/>
    <w:multiLevelType w:val="multilevel"/>
    <w:tmpl w:val="7E2A7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A2881"/>
    <w:multiLevelType w:val="multilevel"/>
    <w:tmpl w:val="274853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1502C69"/>
    <w:multiLevelType w:val="multilevel"/>
    <w:tmpl w:val="C48CAFA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8862E14"/>
    <w:multiLevelType w:val="multilevel"/>
    <w:tmpl w:val="C9AC8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A3DF0"/>
    <w:multiLevelType w:val="multilevel"/>
    <w:tmpl w:val="E142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22618C"/>
    <w:multiLevelType w:val="multilevel"/>
    <w:tmpl w:val="F5B6D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2C2EB4"/>
    <w:multiLevelType w:val="multilevel"/>
    <w:tmpl w:val="F40C3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A715E9"/>
    <w:multiLevelType w:val="multilevel"/>
    <w:tmpl w:val="60D0A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CE4CEE"/>
    <w:multiLevelType w:val="multilevel"/>
    <w:tmpl w:val="0A34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0454BF"/>
    <w:multiLevelType w:val="multilevel"/>
    <w:tmpl w:val="E9CE1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8BC34AC"/>
    <w:multiLevelType w:val="multilevel"/>
    <w:tmpl w:val="C9E2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F16AE4"/>
    <w:multiLevelType w:val="multilevel"/>
    <w:tmpl w:val="E106461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11"/>
  </w:num>
  <w:num w:numId="3">
    <w:abstractNumId w:val="7"/>
  </w:num>
  <w:num w:numId="4">
    <w:abstractNumId w:val="3"/>
  </w:num>
  <w:num w:numId="5">
    <w:abstractNumId w:val="0"/>
  </w:num>
  <w:num w:numId="6">
    <w:abstractNumId w:val="1"/>
  </w:num>
  <w:num w:numId="7">
    <w:abstractNumId w:val="10"/>
  </w:num>
  <w:num w:numId="8">
    <w:abstractNumId w:val="4"/>
  </w:num>
  <w:num w:numId="9">
    <w:abstractNumId w:val="5"/>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A4"/>
    <w:rsid w:val="00053C3B"/>
    <w:rsid w:val="00054941"/>
    <w:rsid w:val="00062BB7"/>
    <w:rsid w:val="000B3D6E"/>
    <w:rsid w:val="000C3F82"/>
    <w:rsid w:val="000F6F2C"/>
    <w:rsid w:val="001075C0"/>
    <w:rsid w:val="00110B1A"/>
    <w:rsid w:val="00150DB7"/>
    <w:rsid w:val="001D38A8"/>
    <w:rsid w:val="001E06B0"/>
    <w:rsid w:val="00202599"/>
    <w:rsid w:val="00261F8E"/>
    <w:rsid w:val="0027216C"/>
    <w:rsid w:val="0027529C"/>
    <w:rsid w:val="00350B85"/>
    <w:rsid w:val="00374394"/>
    <w:rsid w:val="003B2447"/>
    <w:rsid w:val="003F2CFE"/>
    <w:rsid w:val="004A0552"/>
    <w:rsid w:val="004B50CD"/>
    <w:rsid w:val="004F5FA7"/>
    <w:rsid w:val="00542185"/>
    <w:rsid w:val="005A6EAA"/>
    <w:rsid w:val="005C6B79"/>
    <w:rsid w:val="005D7C26"/>
    <w:rsid w:val="007513F7"/>
    <w:rsid w:val="0079602D"/>
    <w:rsid w:val="007960A4"/>
    <w:rsid w:val="008119F8"/>
    <w:rsid w:val="00877D31"/>
    <w:rsid w:val="008C7CDA"/>
    <w:rsid w:val="008F527C"/>
    <w:rsid w:val="00933DD7"/>
    <w:rsid w:val="00950361"/>
    <w:rsid w:val="009851E9"/>
    <w:rsid w:val="00987351"/>
    <w:rsid w:val="009A2D43"/>
    <w:rsid w:val="00A051DD"/>
    <w:rsid w:val="00A067DB"/>
    <w:rsid w:val="00A60DA4"/>
    <w:rsid w:val="00AC2DF1"/>
    <w:rsid w:val="00B3052D"/>
    <w:rsid w:val="00B67507"/>
    <w:rsid w:val="00B96290"/>
    <w:rsid w:val="00BB585D"/>
    <w:rsid w:val="00C60A47"/>
    <w:rsid w:val="00C7623D"/>
    <w:rsid w:val="00C82878"/>
    <w:rsid w:val="00C96B78"/>
    <w:rsid w:val="00CE3D2A"/>
    <w:rsid w:val="00D56258"/>
    <w:rsid w:val="00DC58D1"/>
    <w:rsid w:val="00DE2A91"/>
    <w:rsid w:val="00E31E2A"/>
    <w:rsid w:val="00E3692E"/>
    <w:rsid w:val="00E37910"/>
    <w:rsid w:val="00E50F42"/>
    <w:rsid w:val="00E5201C"/>
    <w:rsid w:val="00E96F8D"/>
    <w:rsid w:val="00ED0B9B"/>
    <w:rsid w:val="00EE5E96"/>
    <w:rsid w:val="00F3265B"/>
    <w:rsid w:val="00F473B8"/>
    <w:rsid w:val="00F500FA"/>
    <w:rsid w:val="00F5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30AA"/>
  <w15:docId w15:val="{BA06B45C-3B77-4329-B5C6-9C8BD2E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aliases w:val="ftref,BVI fnr,16 Point,Superscript 6 Point,Footnote symbol,Footnote reference number,note TESI,MMP - Footnote Reference 2,Fußnotenzeichen DISS,Char1 Char Char Char Char,Odwołanie przypisu,Footnotes refss,Footnote Reference Number,4_G"/>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06466F"/>
    <w:pPr>
      <w:autoSpaceDE w:val="0"/>
      <w:autoSpaceDN w:val="0"/>
      <w:adjustRightInd w:val="0"/>
    </w:pPr>
    <w:rPr>
      <w:color w:val="000000"/>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remic@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serbia@unfpa.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footer" Target="footer2.xml"/><Relationship Id="rId10" Type="http://schemas.openxmlformats.org/officeDocument/2006/relationships/hyperlink" Target="mailto:procurement.serbia@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mailto:mehmedagic@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fp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A4e1B9P8DD+fW3qRCt3Xg1A3g==">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805F0E-38E6-4D48-913D-55E4CEBF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Amir Mehmedagic</cp:lastModifiedBy>
  <cp:revision>53</cp:revision>
  <cp:lastPrinted>2022-10-18T13:48:00Z</cp:lastPrinted>
  <dcterms:created xsi:type="dcterms:W3CDTF">2022-08-09T12:30:00Z</dcterms:created>
  <dcterms:modified xsi:type="dcterms:W3CDTF">2022-10-18T13:48:00Z</dcterms:modified>
</cp:coreProperties>
</file>